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6D1343" w:rsidP="006E07F5">
      <w:pPr>
        <w:jc w:val="center"/>
        <w:rPr>
          <w:b/>
          <w:sz w:val="24"/>
          <w:szCs w:val="24"/>
        </w:rPr>
      </w:pPr>
      <w:r w:rsidRPr="006D1343">
        <w:rPr>
          <w:rFonts w:ascii="Times New Roman"/>
          <w:b/>
          <w:noProof/>
          <w:color w:val="1F497D" w:themeColor="text2"/>
          <w:sz w:val="20"/>
          <w:lang w:val="pt-BR" w:eastAsia="pt-BR"/>
        </w:rPr>
      </w:r>
      <w:r w:rsidRPr="006D1343">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Hnax70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E17E55" w:rsidRPr="00B4037D" w:rsidRDefault="00E17E55" w:rsidP="00B4037D">
                  <w:pPr>
                    <w:spacing w:before="17"/>
                    <w:ind w:left="2654" w:right="2653"/>
                    <w:jc w:val="center"/>
                    <w:rPr>
                      <w:b/>
                      <w:color w:val="1F497D" w:themeColor="text2"/>
                      <w:sz w:val="24"/>
                      <w:lang w:val="pt-BR"/>
                    </w:rPr>
                  </w:pPr>
                  <w:r>
                    <w:rPr>
                      <w:b/>
                      <w:color w:val="1F497D" w:themeColor="text2"/>
                      <w:sz w:val="24"/>
                      <w:lang w:val="pt-BR"/>
                    </w:rPr>
                    <w:t>PREGÃO ELETRÔNICO 027/2023</w:t>
                  </w:r>
                </w:p>
              </w:txbxContent>
            </v:textbox>
            <w10:wrap type="none"/>
            <w10:anchorlock/>
          </v:shape>
        </w:pict>
      </w:r>
    </w:p>
    <w:p w:rsidR="0059123C" w:rsidRDefault="0059123C" w:rsidP="00A3384B">
      <w:pPr>
        <w:widowControl/>
        <w:adjustRightInd w:val="0"/>
        <w:rPr>
          <w:rFonts w:eastAsiaTheme="minorHAnsi"/>
          <w:b/>
          <w:bCs/>
          <w:sz w:val="24"/>
          <w:szCs w:val="24"/>
          <w:lang w:val="pt-BR"/>
        </w:rPr>
      </w:pPr>
    </w:p>
    <w:p w:rsidR="00A3384B" w:rsidRPr="00A3384B" w:rsidRDefault="00A3384B" w:rsidP="0059123C">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w:t>
      </w:r>
      <w:r w:rsidRPr="00A3384B">
        <w:rPr>
          <w:rFonts w:eastAsiaTheme="minorHAnsi"/>
          <w:b/>
          <w:bCs/>
          <w:sz w:val="24"/>
          <w:szCs w:val="24"/>
          <w:lang w:val="pt-BR"/>
        </w:rPr>
        <w:t>EMPRESA DE PEQUENO PORTE -EPP OU MICROEMPREENDEDOR INDIVIDUAL - MEI.</w:t>
      </w:r>
    </w:p>
    <w:p w:rsidR="00A3384B" w:rsidRDefault="00A3384B" w:rsidP="006E07F5">
      <w:pPr>
        <w:jc w:val="center"/>
        <w:rPr>
          <w:b/>
          <w:sz w:val="24"/>
          <w:szCs w:val="24"/>
        </w:rPr>
      </w:pPr>
    </w:p>
    <w:p w:rsidR="006E07F5"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0</w:t>
      </w:r>
      <w:r w:rsidR="005F1045">
        <w:rPr>
          <w:b/>
          <w:sz w:val="24"/>
          <w:szCs w:val="24"/>
        </w:rPr>
        <w:t>41</w:t>
      </w:r>
      <w:r w:rsidR="006E07F5" w:rsidRPr="00AF0F2E">
        <w:rPr>
          <w:b/>
          <w:sz w:val="24"/>
          <w:szCs w:val="24"/>
        </w:rPr>
        <w:t>/202</w:t>
      </w:r>
      <w:r w:rsidR="00BA0BBE">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MENOR PREÇO,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Pr="00B4037D"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5F1045">
        <w:rPr>
          <w:sz w:val="24"/>
          <w:szCs w:val="24"/>
        </w:rPr>
        <w:t>14</w:t>
      </w:r>
      <w:r w:rsidRPr="00B4037D">
        <w:rPr>
          <w:sz w:val="24"/>
          <w:szCs w:val="24"/>
        </w:rPr>
        <w:t xml:space="preserve">h00min do dia </w:t>
      </w:r>
      <w:r w:rsidR="005F1045">
        <w:rPr>
          <w:sz w:val="24"/>
          <w:szCs w:val="24"/>
        </w:rPr>
        <w:t>0</w:t>
      </w:r>
      <w:r w:rsidR="007A3AF1">
        <w:rPr>
          <w:sz w:val="24"/>
          <w:szCs w:val="24"/>
        </w:rPr>
        <w:t>1</w:t>
      </w:r>
      <w:r w:rsidRPr="00B4037D">
        <w:rPr>
          <w:sz w:val="24"/>
          <w:szCs w:val="24"/>
        </w:rPr>
        <w:t xml:space="preserve"> de </w:t>
      </w:r>
      <w:r w:rsidR="005F1045">
        <w:rPr>
          <w:sz w:val="24"/>
          <w:szCs w:val="24"/>
        </w:rPr>
        <w:t>Dezembro</w:t>
      </w:r>
      <w:r w:rsidRPr="00B4037D">
        <w:rPr>
          <w:sz w:val="24"/>
          <w:szCs w:val="24"/>
        </w:rPr>
        <w:t xml:space="preserve"> de 202</w:t>
      </w:r>
      <w:r w:rsidR="005F1045">
        <w:rPr>
          <w:sz w:val="24"/>
          <w:szCs w:val="24"/>
        </w:rPr>
        <w:t>3</w:t>
      </w:r>
      <w:r w:rsidRPr="00B4037D">
        <w:rPr>
          <w:sz w:val="24"/>
          <w:szCs w:val="24"/>
        </w:rPr>
        <w:t xml:space="preserve"> às </w:t>
      </w:r>
      <w:r w:rsidR="005F1045">
        <w:rPr>
          <w:sz w:val="24"/>
          <w:szCs w:val="24"/>
        </w:rPr>
        <w:t>13</w:t>
      </w:r>
      <w:r w:rsidRPr="00B4037D">
        <w:rPr>
          <w:sz w:val="24"/>
          <w:szCs w:val="24"/>
        </w:rPr>
        <w:t xml:space="preserve">h00min do dia </w:t>
      </w:r>
      <w:r w:rsidR="005F1045">
        <w:rPr>
          <w:sz w:val="24"/>
          <w:szCs w:val="24"/>
        </w:rPr>
        <w:t>1</w:t>
      </w:r>
      <w:r w:rsidR="007A3AF1">
        <w:rPr>
          <w:sz w:val="24"/>
          <w:szCs w:val="24"/>
        </w:rPr>
        <w:t>4</w:t>
      </w:r>
      <w:r w:rsidRPr="00B4037D">
        <w:rPr>
          <w:sz w:val="24"/>
          <w:szCs w:val="24"/>
        </w:rPr>
        <w:t xml:space="preserve"> de </w:t>
      </w:r>
      <w:r w:rsidR="005F1045">
        <w:rPr>
          <w:sz w:val="24"/>
          <w:szCs w:val="24"/>
        </w:rPr>
        <w:t>Dezembro</w:t>
      </w:r>
      <w:r w:rsidRPr="00B4037D">
        <w:rPr>
          <w:sz w:val="24"/>
          <w:szCs w:val="24"/>
        </w:rPr>
        <w:t xml:space="preserve"> de 202</w:t>
      </w:r>
      <w:r w:rsidR="005F1045">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5F1045">
        <w:rPr>
          <w:sz w:val="24"/>
          <w:szCs w:val="24"/>
        </w:rPr>
        <w:t>13</w:t>
      </w:r>
      <w:r w:rsidRPr="00B4037D">
        <w:rPr>
          <w:sz w:val="24"/>
          <w:szCs w:val="24"/>
        </w:rPr>
        <w:t>h</w:t>
      </w:r>
      <w:r w:rsidR="005F1045">
        <w:rPr>
          <w:sz w:val="24"/>
          <w:szCs w:val="24"/>
        </w:rPr>
        <w:t>00</w:t>
      </w:r>
      <w:r w:rsidRPr="00B4037D">
        <w:rPr>
          <w:sz w:val="24"/>
          <w:szCs w:val="24"/>
        </w:rPr>
        <w:t xml:space="preserve">min às </w:t>
      </w:r>
      <w:r w:rsidR="005F1045">
        <w:rPr>
          <w:sz w:val="24"/>
          <w:szCs w:val="24"/>
        </w:rPr>
        <w:t>14</w:t>
      </w:r>
      <w:r w:rsidRPr="00B4037D">
        <w:rPr>
          <w:sz w:val="24"/>
          <w:szCs w:val="24"/>
        </w:rPr>
        <w:t>h</w:t>
      </w:r>
      <w:r w:rsidR="005F1045">
        <w:rPr>
          <w:sz w:val="24"/>
          <w:szCs w:val="24"/>
        </w:rPr>
        <w:t>00</w:t>
      </w:r>
      <w:r w:rsidRPr="00B4037D">
        <w:rPr>
          <w:sz w:val="24"/>
          <w:szCs w:val="24"/>
        </w:rPr>
        <w:t>min do</w:t>
      </w:r>
    </w:p>
    <w:p w:rsidR="006E07F5" w:rsidRPr="00B4037D" w:rsidRDefault="006E07F5" w:rsidP="006E07F5">
      <w:pPr>
        <w:jc w:val="both"/>
        <w:rPr>
          <w:sz w:val="24"/>
          <w:szCs w:val="24"/>
        </w:rPr>
      </w:pPr>
      <w:r w:rsidRPr="00B4037D">
        <w:rPr>
          <w:sz w:val="24"/>
          <w:szCs w:val="24"/>
        </w:rPr>
        <w:t xml:space="preserve">dia </w:t>
      </w:r>
      <w:r w:rsidR="005F1045">
        <w:rPr>
          <w:sz w:val="24"/>
          <w:szCs w:val="24"/>
        </w:rPr>
        <w:t>1</w:t>
      </w:r>
      <w:r w:rsidR="007A3AF1">
        <w:rPr>
          <w:sz w:val="24"/>
          <w:szCs w:val="24"/>
        </w:rPr>
        <w:t>4</w:t>
      </w:r>
      <w:r w:rsidRPr="00B4037D">
        <w:rPr>
          <w:sz w:val="24"/>
          <w:szCs w:val="24"/>
        </w:rPr>
        <w:t xml:space="preserve"> de </w:t>
      </w:r>
      <w:r w:rsidR="005F1045">
        <w:rPr>
          <w:sz w:val="24"/>
          <w:szCs w:val="24"/>
        </w:rPr>
        <w:t>Dezembro</w:t>
      </w:r>
      <w:r w:rsidRPr="00B4037D">
        <w:rPr>
          <w:sz w:val="24"/>
          <w:szCs w:val="24"/>
        </w:rPr>
        <w:t xml:space="preserve"> de 202</w:t>
      </w:r>
      <w:r w:rsidR="005F1045">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5F1045">
        <w:rPr>
          <w:sz w:val="24"/>
          <w:szCs w:val="24"/>
        </w:rPr>
        <w:t>14</w:t>
      </w:r>
      <w:r w:rsidRPr="00B4037D">
        <w:rPr>
          <w:sz w:val="24"/>
          <w:szCs w:val="24"/>
        </w:rPr>
        <w:t xml:space="preserve">h00min do dia </w:t>
      </w:r>
      <w:r w:rsidR="005F1045">
        <w:rPr>
          <w:sz w:val="24"/>
          <w:szCs w:val="24"/>
        </w:rPr>
        <w:t>1</w:t>
      </w:r>
      <w:r w:rsidR="007A3AF1">
        <w:rPr>
          <w:sz w:val="24"/>
          <w:szCs w:val="24"/>
        </w:rPr>
        <w:t>4</w:t>
      </w:r>
      <w:r w:rsidRPr="00B4037D">
        <w:rPr>
          <w:sz w:val="24"/>
          <w:szCs w:val="24"/>
        </w:rPr>
        <w:t xml:space="preserve"> de </w:t>
      </w:r>
      <w:r w:rsidR="005F1045">
        <w:rPr>
          <w:sz w:val="24"/>
          <w:szCs w:val="24"/>
        </w:rPr>
        <w:t>Dezembro</w:t>
      </w:r>
      <w:r w:rsidRPr="00B4037D">
        <w:rPr>
          <w:sz w:val="24"/>
          <w:szCs w:val="24"/>
        </w:rPr>
        <w:t xml:space="preserve"> de 202</w:t>
      </w:r>
      <w:r w:rsidR="005F1045">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954968" w:rsidRDefault="006E07F5" w:rsidP="006E07F5">
      <w:pPr>
        <w:jc w:val="both"/>
        <w:rPr>
          <w:b/>
          <w:sz w:val="24"/>
          <w:szCs w:val="24"/>
        </w:rPr>
      </w:pPr>
      <w:r w:rsidRPr="00954968">
        <w:rPr>
          <w:b/>
          <w:sz w:val="24"/>
          <w:szCs w:val="24"/>
        </w:rPr>
        <w:t>1.DO OBJETO</w:t>
      </w:r>
    </w:p>
    <w:p w:rsidR="006E07F5" w:rsidRPr="006E07F5" w:rsidRDefault="006E07F5" w:rsidP="006E07F5">
      <w:pPr>
        <w:jc w:val="both"/>
        <w:rPr>
          <w:sz w:val="24"/>
          <w:szCs w:val="24"/>
        </w:rPr>
      </w:pPr>
    </w:p>
    <w:p w:rsidR="0024748E" w:rsidRPr="00682BF3" w:rsidRDefault="0024748E" w:rsidP="0024748E">
      <w:pPr>
        <w:ind w:right="-48"/>
        <w:jc w:val="both"/>
      </w:pPr>
      <w:r w:rsidRPr="00430918">
        <w:rPr>
          <w:sz w:val="24"/>
          <w:szCs w:val="24"/>
        </w:rPr>
        <w:t xml:space="preserve">O objeto da presente licitação é a escolha da proposta mais vantajosa para </w:t>
      </w:r>
      <w:r w:rsidRPr="00682BF3">
        <w:t xml:space="preserve">Registro de Preço para eventual aquisição de </w:t>
      </w:r>
      <w:r w:rsidRPr="00EC5B27">
        <w:t>produtos para copa e cozinha e material de limpeza  para a sede do SAMAE</w:t>
      </w:r>
      <w:r>
        <w:t>. Conforme o</w:t>
      </w:r>
      <w:r w:rsidRPr="0074367F">
        <w:t>Anexo</w:t>
      </w:r>
      <w:r w:rsidRPr="00682BF3">
        <w:t xml:space="preserve"> I do Termo de Referência.</w:t>
      </w:r>
    </w:p>
    <w:p w:rsidR="006E07F5" w:rsidRPr="000F7D52"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w:t>
      </w:r>
      <w:r w:rsidRPr="006E07F5">
        <w:rPr>
          <w:sz w:val="24"/>
          <w:szCs w:val="24"/>
        </w:rPr>
        <w:tab/>
        <w:t xml:space="preserve">A licitação será em </w:t>
      </w:r>
      <w:r w:rsidR="00B74A94">
        <w:rPr>
          <w:sz w:val="24"/>
          <w:szCs w:val="24"/>
        </w:rPr>
        <w:t>lote</w:t>
      </w:r>
      <w:r w:rsidRPr="006E07F5">
        <w:rPr>
          <w:sz w:val="24"/>
          <w:szCs w:val="24"/>
        </w:rPr>
        <w:t>, conforme tabela constante do Termo de Referência.</w:t>
      </w:r>
    </w:p>
    <w:p w:rsidR="00DC3B43" w:rsidRDefault="006E07F5" w:rsidP="006E07F5">
      <w:pPr>
        <w:jc w:val="both"/>
        <w:rPr>
          <w:sz w:val="24"/>
          <w:szCs w:val="24"/>
        </w:rPr>
      </w:pPr>
      <w:r w:rsidRPr="006E07F5">
        <w:rPr>
          <w:sz w:val="24"/>
          <w:szCs w:val="24"/>
        </w:rPr>
        <w:t>1.2.</w:t>
      </w:r>
      <w:r w:rsidRPr="006E07F5">
        <w:rPr>
          <w:sz w:val="24"/>
          <w:szCs w:val="24"/>
        </w:rPr>
        <w:tab/>
        <w:t>O critério de julgamento adotado será o de MENOR PREÇO, observadas as exigências contidas neste Edital e seus Anexos quanto às especificações do objeto.</w:t>
      </w:r>
    </w:p>
    <w:p w:rsidR="00595D5A" w:rsidRDefault="00595D5A"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596477">
        <w:rPr>
          <w:sz w:val="24"/>
          <w:szCs w:val="24"/>
        </w:rPr>
        <w:t>2</w:t>
      </w:r>
      <w:r w:rsidRPr="006E07F5">
        <w:rPr>
          <w:sz w:val="24"/>
          <w:szCs w:val="24"/>
        </w:rPr>
        <w:t>.</w:t>
      </w:r>
    </w:p>
    <w:p w:rsidR="00B74A94" w:rsidRPr="006E07F5" w:rsidRDefault="00B74A94"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24748E" w:rsidRPr="00FD64D2" w:rsidTr="0024748E">
        <w:trPr>
          <w:trHeight w:val="255"/>
        </w:trPr>
        <w:tc>
          <w:tcPr>
            <w:tcW w:w="2585" w:type="dxa"/>
          </w:tcPr>
          <w:p w:rsidR="0024748E" w:rsidRPr="00FD64D2" w:rsidRDefault="0024748E" w:rsidP="0024748E">
            <w:pPr>
              <w:adjustRightInd w:val="0"/>
              <w:jc w:val="both"/>
              <w:rPr>
                <w:b/>
                <w:bCs/>
                <w:sz w:val="16"/>
                <w:szCs w:val="16"/>
              </w:rPr>
            </w:pPr>
            <w:r w:rsidRPr="00FD64D2">
              <w:rPr>
                <w:b/>
                <w:bCs/>
                <w:sz w:val="16"/>
                <w:szCs w:val="16"/>
              </w:rPr>
              <w:t>ORGÃO</w:t>
            </w:r>
          </w:p>
        </w:tc>
        <w:tc>
          <w:tcPr>
            <w:tcW w:w="2335" w:type="dxa"/>
          </w:tcPr>
          <w:p w:rsidR="0024748E" w:rsidRPr="00FD64D2" w:rsidRDefault="0024748E" w:rsidP="0024748E">
            <w:pPr>
              <w:adjustRightInd w:val="0"/>
              <w:jc w:val="both"/>
              <w:rPr>
                <w:b/>
                <w:bCs/>
                <w:sz w:val="16"/>
                <w:szCs w:val="16"/>
              </w:rPr>
            </w:pPr>
            <w:r w:rsidRPr="00FD64D2">
              <w:rPr>
                <w:b/>
                <w:bCs/>
                <w:sz w:val="16"/>
                <w:szCs w:val="16"/>
              </w:rPr>
              <w:t>30</w:t>
            </w:r>
          </w:p>
        </w:tc>
        <w:tc>
          <w:tcPr>
            <w:tcW w:w="4175" w:type="dxa"/>
          </w:tcPr>
          <w:p w:rsidR="0024748E" w:rsidRPr="00FD64D2" w:rsidRDefault="0024748E" w:rsidP="0024748E">
            <w:pPr>
              <w:adjustRightInd w:val="0"/>
              <w:jc w:val="both"/>
              <w:rPr>
                <w:b/>
                <w:bCs/>
                <w:sz w:val="16"/>
                <w:szCs w:val="16"/>
              </w:rPr>
            </w:pPr>
            <w:r w:rsidRPr="00FD64D2">
              <w:rPr>
                <w:b/>
                <w:bCs/>
                <w:sz w:val="16"/>
                <w:szCs w:val="16"/>
              </w:rPr>
              <w:t>Serviço Autônomo Municipal de Água e Esgoto.</w:t>
            </w:r>
          </w:p>
        </w:tc>
      </w:tr>
      <w:tr w:rsidR="0024748E" w:rsidRPr="00FD64D2" w:rsidTr="0024748E">
        <w:trPr>
          <w:trHeight w:val="285"/>
        </w:trPr>
        <w:tc>
          <w:tcPr>
            <w:tcW w:w="2585" w:type="dxa"/>
          </w:tcPr>
          <w:p w:rsidR="0024748E" w:rsidRPr="00FD64D2" w:rsidRDefault="0024748E" w:rsidP="0024748E">
            <w:pPr>
              <w:adjustRightInd w:val="0"/>
              <w:jc w:val="both"/>
              <w:rPr>
                <w:b/>
                <w:bCs/>
                <w:sz w:val="16"/>
                <w:szCs w:val="16"/>
              </w:rPr>
            </w:pPr>
            <w:r w:rsidRPr="00FD64D2">
              <w:rPr>
                <w:b/>
                <w:bCs/>
                <w:sz w:val="16"/>
                <w:szCs w:val="16"/>
              </w:rPr>
              <w:t>UNIDADE</w:t>
            </w:r>
          </w:p>
        </w:tc>
        <w:tc>
          <w:tcPr>
            <w:tcW w:w="2335" w:type="dxa"/>
          </w:tcPr>
          <w:p w:rsidR="0024748E" w:rsidRPr="00FD64D2" w:rsidRDefault="0024748E" w:rsidP="0024748E">
            <w:pPr>
              <w:adjustRightInd w:val="0"/>
              <w:jc w:val="both"/>
              <w:rPr>
                <w:b/>
                <w:bCs/>
                <w:sz w:val="16"/>
                <w:szCs w:val="16"/>
              </w:rPr>
            </w:pPr>
            <w:r w:rsidRPr="00FD64D2">
              <w:rPr>
                <w:b/>
                <w:bCs/>
                <w:sz w:val="16"/>
                <w:szCs w:val="16"/>
              </w:rPr>
              <w:t>01</w:t>
            </w:r>
          </w:p>
        </w:tc>
        <w:tc>
          <w:tcPr>
            <w:tcW w:w="4175" w:type="dxa"/>
          </w:tcPr>
          <w:p w:rsidR="0024748E" w:rsidRPr="00FD64D2" w:rsidRDefault="0024748E" w:rsidP="0024748E">
            <w:pPr>
              <w:adjustRightInd w:val="0"/>
              <w:jc w:val="both"/>
              <w:rPr>
                <w:b/>
                <w:bCs/>
                <w:sz w:val="16"/>
                <w:szCs w:val="16"/>
              </w:rPr>
            </w:pPr>
            <w:r w:rsidRPr="00FD64D2">
              <w:rPr>
                <w:b/>
                <w:bCs/>
                <w:sz w:val="16"/>
                <w:szCs w:val="16"/>
              </w:rPr>
              <w:t>Divisão do Sistema Administrativo</w:t>
            </w:r>
          </w:p>
        </w:tc>
      </w:tr>
      <w:tr w:rsidR="0024748E" w:rsidRPr="00FD64D2" w:rsidTr="0024748E">
        <w:trPr>
          <w:trHeight w:val="345"/>
        </w:trPr>
        <w:tc>
          <w:tcPr>
            <w:tcW w:w="2585" w:type="dxa"/>
          </w:tcPr>
          <w:p w:rsidR="0024748E" w:rsidRPr="00FD64D2" w:rsidRDefault="0024748E" w:rsidP="0024748E">
            <w:pPr>
              <w:adjustRightInd w:val="0"/>
              <w:jc w:val="both"/>
              <w:rPr>
                <w:b/>
                <w:bCs/>
                <w:sz w:val="16"/>
                <w:szCs w:val="16"/>
              </w:rPr>
            </w:pPr>
            <w:r w:rsidRPr="00FD64D2">
              <w:rPr>
                <w:b/>
                <w:bCs/>
                <w:sz w:val="16"/>
                <w:szCs w:val="16"/>
              </w:rPr>
              <w:t>DOTAÇÕES UTILIZADAS</w:t>
            </w:r>
          </w:p>
        </w:tc>
        <w:tc>
          <w:tcPr>
            <w:tcW w:w="2335" w:type="dxa"/>
          </w:tcPr>
          <w:p w:rsidR="0024748E" w:rsidRPr="00FD64D2" w:rsidRDefault="0024748E" w:rsidP="0024748E">
            <w:pPr>
              <w:adjustRightInd w:val="0"/>
              <w:jc w:val="both"/>
              <w:rPr>
                <w:b/>
                <w:bCs/>
                <w:sz w:val="16"/>
                <w:szCs w:val="16"/>
              </w:rPr>
            </w:pPr>
            <w:r w:rsidRPr="00FD64D2">
              <w:rPr>
                <w:b/>
                <w:bCs/>
                <w:sz w:val="16"/>
                <w:szCs w:val="16"/>
              </w:rPr>
              <w:t>3.3.90.30.00.00</w:t>
            </w:r>
          </w:p>
        </w:tc>
        <w:tc>
          <w:tcPr>
            <w:tcW w:w="4175" w:type="dxa"/>
          </w:tcPr>
          <w:p w:rsidR="0024748E" w:rsidRPr="00FD64D2" w:rsidRDefault="0024748E" w:rsidP="0024748E">
            <w:pPr>
              <w:adjustRightInd w:val="0"/>
              <w:jc w:val="both"/>
              <w:rPr>
                <w:b/>
                <w:bCs/>
                <w:sz w:val="16"/>
                <w:szCs w:val="16"/>
              </w:rPr>
            </w:pPr>
            <w:r w:rsidRPr="00FD64D2">
              <w:rPr>
                <w:b/>
                <w:bCs/>
                <w:sz w:val="16"/>
                <w:szCs w:val="16"/>
              </w:rPr>
              <w:t xml:space="preserve">Material de Consumo </w:t>
            </w:r>
          </w:p>
        </w:tc>
      </w:tr>
      <w:tr w:rsidR="0024748E" w:rsidRPr="00FD64D2" w:rsidTr="0024748E">
        <w:trPr>
          <w:trHeight w:val="300"/>
        </w:trPr>
        <w:tc>
          <w:tcPr>
            <w:tcW w:w="2585" w:type="dxa"/>
          </w:tcPr>
          <w:p w:rsidR="0024748E" w:rsidRPr="00FD64D2" w:rsidRDefault="0024748E" w:rsidP="0024748E">
            <w:pPr>
              <w:adjustRightInd w:val="0"/>
              <w:jc w:val="both"/>
              <w:rPr>
                <w:b/>
                <w:bCs/>
                <w:sz w:val="16"/>
                <w:szCs w:val="16"/>
              </w:rPr>
            </w:pPr>
            <w:r w:rsidRPr="00FD64D2">
              <w:rPr>
                <w:b/>
                <w:bCs/>
                <w:sz w:val="16"/>
                <w:szCs w:val="16"/>
              </w:rPr>
              <w:t>COMPL. ELEMENTO</w:t>
            </w:r>
          </w:p>
        </w:tc>
        <w:tc>
          <w:tcPr>
            <w:tcW w:w="2335" w:type="dxa"/>
          </w:tcPr>
          <w:p w:rsidR="0024748E" w:rsidRPr="00FD64D2" w:rsidRDefault="0024748E" w:rsidP="0024748E">
            <w:pPr>
              <w:adjustRightInd w:val="0"/>
              <w:jc w:val="both"/>
              <w:rPr>
                <w:b/>
                <w:bCs/>
                <w:sz w:val="16"/>
                <w:szCs w:val="16"/>
              </w:rPr>
            </w:pPr>
            <w:r w:rsidRPr="00FD64D2">
              <w:rPr>
                <w:b/>
                <w:bCs/>
                <w:sz w:val="16"/>
                <w:szCs w:val="16"/>
              </w:rPr>
              <w:t>3.3.90.30.07.00</w:t>
            </w:r>
          </w:p>
        </w:tc>
        <w:tc>
          <w:tcPr>
            <w:tcW w:w="4175" w:type="dxa"/>
          </w:tcPr>
          <w:p w:rsidR="0024748E" w:rsidRPr="00FD64D2" w:rsidRDefault="0024748E" w:rsidP="0024748E">
            <w:pPr>
              <w:adjustRightInd w:val="0"/>
              <w:jc w:val="both"/>
              <w:rPr>
                <w:b/>
                <w:bCs/>
                <w:sz w:val="16"/>
                <w:szCs w:val="16"/>
              </w:rPr>
            </w:pPr>
            <w:r w:rsidRPr="0054054B">
              <w:rPr>
                <w:b/>
                <w:bCs/>
                <w:sz w:val="16"/>
                <w:szCs w:val="16"/>
              </w:rPr>
              <w:t>Gêneros de Alimentação</w:t>
            </w:r>
          </w:p>
        </w:tc>
      </w:tr>
      <w:tr w:rsidR="00590652" w:rsidRPr="00FD64D2" w:rsidTr="0024748E">
        <w:trPr>
          <w:trHeight w:val="300"/>
        </w:trPr>
        <w:tc>
          <w:tcPr>
            <w:tcW w:w="2585" w:type="dxa"/>
          </w:tcPr>
          <w:p w:rsidR="00590652" w:rsidRPr="00FD64D2" w:rsidRDefault="00590652" w:rsidP="0024748E">
            <w:pPr>
              <w:adjustRightInd w:val="0"/>
              <w:jc w:val="both"/>
              <w:rPr>
                <w:b/>
                <w:bCs/>
                <w:sz w:val="16"/>
                <w:szCs w:val="16"/>
              </w:rPr>
            </w:pPr>
            <w:r w:rsidRPr="00FD64D2">
              <w:rPr>
                <w:b/>
                <w:bCs/>
                <w:sz w:val="16"/>
                <w:szCs w:val="16"/>
              </w:rPr>
              <w:t>COMPL. ELEMENTO</w:t>
            </w:r>
          </w:p>
        </w:tc>
        <w:tc>
          <w:tcPr>
            <w:tcW w:w="2335" w:type="dxa"/>
          </w:tcPr>
          <w:p w:rsidR="00590652" w:rsidRPr="00FD64D2" w:rsidRDefault="00590652" w:rsidP="0024748E">
            <w:pPr>
              <w:adjustRightInd w:val="0"/>
              <w:jc w:val="both"/>
              <w:rPr>
                <w:b/>
                <w:bCs/>
                <w:sz w:val="16"/>
                <w:szCs w:val="16"/>
              </w:rPr>
            </w:pPr>
            <w:r w:rsidRPr="00FD64D2">
              <w:rPr>
                <w:b/>
                <w:bCs/>
                <w:sz w:val="16"/>
                <w:szCs w:val="16"/>
              </w:rPr>
              <w:t>3.3.90.30.21.00</w:t>
            </w:r>
          </w:p>
        </w:tc>
        <w:tc>
          <w:tcPr>
            <w:tcW w:w="4175" w:type="dxa"/>
          </w:tcPr>
          <w:p w:rsidR="00590652" w:rsidRPr="00FD64D2" w:rsidRDefault="00590652" w:rsidP="00962F29">
            <w:pPr>
              <w:adjustRightInd w:val="0"/>
              <w:jc w:val="both"/>
              <w:rPr>
                <w:b/>
                <w:bCs/>
                <w:sz w:val="16"/>
                <w:szCs w:val="16"/>
              </w:rPr>
            </w:pPr>
            <w:r w:rsidRPr="00FD64D2">
              <w:rPr>
                <w:b/>
                <w:bCs/>
                <w:sz w:val="16"/>
                <w:szCs w:val="16"/>
              </w:rPr>
              <w:t>Material de Limpeza e Produtos de Higienização.</w:t>
            </w:r>
          </w:p>
        </w:tc>
      </w:tr>
    </w:tbl>
    <w:p w:rsidR="006E07F5" w:rsidRDefault="006E07F5" w:rsidP="006E07F5">
      <w:pPr>
        <w:jc w:val="both"/>
        <w:rPr>
          <w:sz w:val="24"/>
          <w:szCs w:val="24"/>
        </w:rPr>
      </w:pPr>
    </w:p>
    <w:p w:rsidR="006E07F5" w:rsidRPr="00094A13" w:rsidRDefault="00094A13" w:rsidP="006E07F5">
      <w:pPr>
        <w:jc w:val="both"/>
        <w:rPr>
          <w:b/>
          <w:sz w:val="24"/>
          <w:szCs w:val="24"/>
        </w:rPr>
      </w:pPr>
      <w:r w:rsidRPr="00094A13">
        <w:rPr>
          <w:b/>
          <w:sz w:val="24"/>
          <w:szCs w:val="24"/>
        </w:rPr>
        <w:lastRenderedPageBreak/>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4D16E1" w:rsidRPr="006E07F5" w:rsidRDefault="004D16E1" w:rsidP="004D16E1">
      <w:pPr>
        <w:jc w:val="both"/>
        <w:rPr>
          <w:sz w:val="24"/>
          <w:szCs w:val="24"/>
        </w:rPr>
      </w:pPr>
      <w:r>
        <w:rPr>
          <w:sz w:val="24"/>
          <w:szCs w:val="24"/>
        </w:rPr>
        <w:t xml:space="preserve">3.4 </w:t>
      </w:r>
      <w:r w:rsidRPr="006E07F5">
        <w:rPr>
          <w:sz w:val="24"/>
          <w:szCs w:val="24"/>
        </w:rPr>
        <w:t>Não poderão participar da licitação a empresa que estiver</w:t>
      </w:r>
      <w:r>
        <w:rPr>
          <w:sz w:val="24"/>
          <w:szCs w:val="24"/>
        </w:rPr>
        <w:t xml:space="preserve"> sob fal</w:t>
      </w:r>
      <w:r w:rsidR="005A0EC0">
        <w:rPr>
          <w:sz w:val="24"/>
          <w:szCs w:val="24"/>
        </w:rPr>
        <w:t>ê</w:t>
      </w:r>
      <w:r>
        <w:rPr>
          <w:sz w:val="24"/>
          <w:szCs w:val="24"/>
        </w:rPr>
        <w:t>ncia,recuperação judicial</w:t>
      </w:r>
      <w:r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C92FCB"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w:t>
      </w:r>
      <w:r w:rsidRPr="00C92FCB">
        <w:rPr>
          <w:sz w:val="24"/>
          <w:szCs w:val="24"/>
        </w:rPr>
        <w:t>representação no pregão, conforme modelo fornecido pela Bolsa de Licitações do Brasil (</w:t>
      </w:r>
      <w:r w:rsidRPr="00C92FCB">
        <w:rPr>
          <w:b/>
          <w:sz w:val="24"/>
          <w:szCs w:val="24"/>
        </w:rPr>
        <w:t xml:space="preserve">ANEXO </w:t>
      </w:r>
      <w:r w:rsidR="00A135B6" w:rsidRPr="00C92FCB">
        <w:rPr>
          <w:b/>
          <w:sz w:val="24"/>
          <w:szCs w:val="24"/>
        </w:rPr>
        <w:t>IV</w:t>
      </w:r>
      <w:r w:rsidRPr="00C92FCB">
        <w:rPr>
          <w:b/>
          <w:sz w:val="24"/>
          <w:szCs w:val="24"/>
        </w:rPr>
        <w:t>).</w:t>
      </w:r>
    </w:p>
    <w:p w:rsidR="00EB7C0F" w:rsidRDefault="00596477" w:rsidP="006E07F5">
      <w:pPr>
        <w:jc w:val="both"/>
        <w:rPr>
          <w:sz w:val="24"/>
          <w:szCs w:val="24"/>
        </w:rPr>
      </w:pPr>
      <w:r w:rsidRPr="00C92FCB">
        <w:rPr>
          <w:sz w:val="24"/>
          <w:szCs w:val="24"/>
        </w:rPr>
        <w:t xml:space="preserve">b) </w:t>
      </w:r>
      <w:r w:rsidR="006E07F5" w:rsidRPr="00C92FCB">
        <w:rPr>
          <w:sz w:val="24"/>
          <w:szCs w:val="24"/>
        </w:rPr>
        <w:t xml:space="preserve">Declaração de seu pleno conhecimento, de aceitação e de atendimento </w:t>
      </w:r>
      <w:r w:rsidRPr="00C92FCB">
        <w:rPr>
          <w:sz w:val="24"/>
          <w:szCs w:val="24"/>
        </w:rPr>
        <w:t xml:space="preserve">às exigências de habilitação </w:t>
      </w:r>
      <w:r w:rsidR="006E07F5" w:rsidRPr="00C92FCB">
        <w:rPr>
          <w:sz w:val="24"/>
          <w:szCs w:val="24"/>
        </w:rPr>
        <w:t xml:space="preserve">previstas no Edital, conforme modelo fornecido pela Bolsa de Licitações do Brasil </w:t>
      </w:r>
      <w:r w:rsidR="006E07F5" w:rsidRPr="00C92FCB">
        <w:rPr>
          <w:b/>
          <w:sz w:val="24"/>
          <w:szCs w:val="24"/>
        </w:rPr>
        <w:t xml:space="preserve">(ANEXO </w:t>
      </w:r>
      <w:r w:rsidR="00BD7BE9" w:rsidRPr="00C92FCB">
        <w:rPr>
          <w:b/>
          <w:sz w:val="24"/>
          <w:szCs w:val="24"/>
        </w:rPr>
        <w:t>IV</w:t>
      </w:r>
      <w:r w:rsidR="006E07F5" w:rsidRPr="00C92FCB">
        <w:rPr>
          <w:sz w:val="24"/>
          <w:szCs w:val="24"/>
        </w:rPr>
        <w:t>)</w:t>
      </w:r>
    </w:p>
    <w:p w:rsidR="006E07F5" w:rsidRPr="00C92FCB" w:rsidRDefault="00596477" w:rsidP="006E07F5">
      <w:pPr>
        <w:jc w:val="both"/>
        <w:rPr>
          <w:b/>
          <w:sz w:val="24"/>
          <w:szCs w:val="24"/>
        </w:rPr>
      </w:pPr>
      <w:r>
        <w:rPr>
          <w:sz w:val="24"/>
          <w:szCs w:val="24"/>
        </w:rPr>
        <w:t xml:space="preserve">c) </w:t>
      </w:r>
      <w:r w:rsidR="006E07F5" w:rsidRPr="006E07F5">
        <w:rPr>
          <w:sz w:val="24"/>
          <w:szCs w:val="24"/>
        </w:rPr>
        <w:t xml:space="preserve">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w:t>
      </w:r>
      <w:r w:rsidR="00B1633E">
        <w:rPr>
          <w:sz w:val="24"/>
          <w:szCs w:val="24"/>
        </w:rPr>
        <w:t>10.024/2019</w:t>
      </w:r>
      <w:r w:rsidR="006E07F5" w:rsidRPr="006E07F5">
        <w:rPr>
          <w:sz w:val="24"/>
          <w:szCs w:val="24"/>
        </w:rPr>
        <w:t>.O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w:t>
      </w:r>
      <w:r w:rsidR="006E07F5" w:rsidRPr="00C92FCB">
        <w:rPr>
          <w:sz w:val="24"/>
          <w:szCs w:val="24"/>
        </w:rPr>
        <w:t xml:space="preserve">conformidade com o regulamento operacional da BLL – Bolsa de Licitações do Brasil, </w:t>
      </w:r>
      <w:r w:rsidR="006E07F5" w:rsidRPr="00C92FCB">
        <w:rPr>
          <w:b/>
          <w:sz w:val="24"/>
          <w:szCs w:val="24"/>
        </w:rPr>
        <w:t xml:space="preserve">ANEXO </w:t>
      </w:r>
      <w:r w:rsidR="00B1633E" w:rsidRPr="00C92FCB">
        <w:rPr>
          <w:b/>
          <w:sz w:val="24"/>
          <w:szCs w:val="24"/>
        </w:rPr>
        <w:t>(IV)</w:t>
      </w:r>
      <w:r w:rsidR="006E07F5" w:rsidRPr="00C92FCB">
        <w:rPr>
          <w:b/>
          <w:sz w:val="24"/>
          <w:szCs w:val="24"/>
        </w:rPr>
        <w:t>.</w:t>
      </w:r>
    </w:p>
    <w:p w:rsidR="006E07F5" w:rsidRDefault="006E07F5" w:rsidP="006E07F5">
      <w:pPr>
        <w:jc w:val="both"/>
        <w:rPr>
          <w:sz w:val="24"/>
          <w:szCs w:val="24"/>
        </w:rPr>
      </w:pPr>
      <w:r w:rsidRPr="00C92FCB">
        <w:rPr>
          <w:sz w:val="24"/>
          <w:szCs w:val="24"/>
        </w:rPr>
        <w:t>3.7</w:t>
      </w:r>
      <w:r w:rsidRPr="00C92FCB">
        <w:rPr>
          <w:sz w:val="24"/>
          <w:szCs w:val="24"/>
        </w:rPr>
        <w:tab/>
        <w:t xml:space="preserve">A microempresa ou empresa de pequeno porte, além da apresentação da declaração constante no </w:t>
      </w:r>
      <w:r w:rsidR="004D16E1" w:rsidRPr="00C92FCB">
        <w:rPr>
          <w:sz w:val="24"/>
          <w:szCs w:val="24"/>
        </w:rPr>
        <w:t>(</w:t>
      </w:r>
      <w:r w:rsidRPr="00C92FCB">
        <w:rPr>
          <w:b/>
          <w:sz w:val="24"/>
          <w:szCs w:val="24"/>
        </w:rPr>
        <w:t>A</w:t>
      </w:r>
      <w:r w:rsidR="004D16E1" w:rsidRPr="00C92FCB">
        <w:rPr>
          <w:b/>
          <w:sz w:val="24"/>
          <w:szCs w:val="24"/>
        </w:rPr>
        <w:t xml:space="preserve">NEXO </w:t>
      </w:r>
      <w:r w:rsidR="00BD7BE9" w:rsidRPr="00C92FCB">
        <w:rPr>
          <w:b/>
          <w:sz w:val="24"/>
          <w:szCs w:val="24"/>
        </w:rPr>
        <w:t>IX</w:t>
      </w:r>
      <w:r w:rsidR="004D16E1" w:rsidRPr="00C92FCB">
        <w:rPr>
          <w:b/>
          <w:sz w:val="24"/>
          <w:szCs w:val="24"/>
        </w:rPr>
        <w:t>)</w:t>
      </w:r>
      <w:r w:rsidRPr="00C92FCB">
        <w:rPr>
          <w:sz w:val="24"/>
          <w:szCs w:val="24"/>
        </w:rPr>
        <w:t>para fins de habilitação, deverá, quando do cadastramento da proposta inicial de</w:t>
      </w:r>
      <w:r w:rsidRPr="006E07F5">
        <w:rPr>
          <w:sz w:val="24"/>
          <w:szCs w:val="24"/>
        </w:rPr>
        <w:t xml:space="preserv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lastRenderedPageBreak/>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menor preço;</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07F5"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 xml:space="preserve">Caberá ao fornecedor acompanhar as operações no sistema eletrônico durante a </w:t>
      </w:r>
      <w:r w:rsidR="006E07F5" w:rsidRPr="006E07F5">
        <w:rPr>
          <w:sz w:val="24"/>
          <w:szCs w:val="24"/>
        </w:rPr>
        <w:lastRenderedPageBreak/>
        <w:t>sessão pública do pregão, ficando responsável pelo ônus decorrente da perda de negócios diante da inobservância de quaisquer mensagens emitidas pelo sistema ou da desconexão do seu representante;</w:t>
      </w:r>
    </w:p>
    <w:p w:rsidR="006E07F5"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6E07F5" w:rsidRDefault="006E07F5" w:rsidP="006E07F5">
      <w:pPr>
        <w:jc w:val="both"/>
        <w:rPr>
          <w:sz w:val="24"/>
          <w:szCs w:val="24"/>
        </w:rPr>
      </w:pPr>
      <w:r w:rsidRPr="006E07F5">
        <w:rPr>
          <w:sz w:val="24"/>
          <w:szCs w:val="24"/>
        </w:rPr>
        <w:t>4</w:t>
      </w:r>
      <w:r w:rsidR="00094A13">
        <w:rPr>
          <w:sz w:val="24"/>
          <w:szCs w:val="24"/>
        </w:rPr>
        <w:t xml:space="preserve">.11 </w:t>
      </w:r>
      <w:r w:rsidRPr="006E07F5">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w:t>
      </w:r>
      <w:bookmarkStart w:id="0" w:name="_GoBack"/>
      <w:bookmarkEnd w:id="0"/>
      <w:r w:rsidRPr="006E07F5">
        <w:rPr>
          <w:sz w:val="24"/>
          <w:szCs w:val="24"/>
        </w:rPr>
        <w:t>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4D16E1" w:rsidRPr="006E07F5" w:rsidRDefault="004D16E1" w:rsidP="004D16E1">
      <w:pPr>
        <w:jc w:val="both"/>
        <w:rPr>
          <w:sz w:val="24"/>
          <w:szCs w:val="24"/>
        </w:rPr>
      </w:pPr>
      <w:r>
        <w:rPr>
          <w:sz w:val="24"/>
          <w:szCs w:val="24"/>
        </w:rPr>
        <w:t>4.13.5</w:t>
      </w:r>
      <w:r>
        <w:rPr>
          <w:sz w:val="24"/>
          <w:szCs w:val="24"/>
        </w:rPr>
        <w:tab/>
      </w:r>
      <w:r w:rsidRPr="006E07F5">
        <w:rPr>
          <w:sz w:val="24"/>
          <w:szCs w:val="24"/>
        </w:rPr>
        <w:t>que estejam sob falência, concurso de credores,</w:t>
      </w:r>
      <w:r>
        <w:rPr>
          <w:sz w:val="24"/>
          <w:szCs w:val="24"/>
        </w:rPr>
        <w:t xml:space="preserve"> recuperação Judicial</w:t>
      </w:r>
      <w:r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w:t>
      </w:r>
      <w:r w:rsidR="00430918" w:rsidRPr="006E07F5">
        <w:rPr>
          <w:sz w:val="24"/>
          <w:szCs w:val="24"/>
        </w:rPr>
        <w:t xml:space="preserve"> poderá</w:t>
      </w:r>
      <w:r w:rsidRPr="006E07F5">
        <w:rPr>
          <w:sz w:val="24"/>
          <w:szCs w:val="24"/>
        </w:rPr>
        <w:t xml:space="preserve"> ser esclarecida ou através de uma empresa associada ou pelos telefones: Curitiba-PR</w:t>
      </w:r>
    </w:p>
    <w:p w:rsidR="006E07F5"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962F29" w:rsidRDefault="00962F29" w:rsidP="006E07F5">
      <w:pPr>
        <w:jc w:val="both"/>
        <w:rPr>
          <w:sz w:val="24"/>
          <w:szCs w:val="24"/>
        </w:rPr>
      </w:pP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w:t>
      </w:r>
      <w:r w:rsidRPr="006E07F5">
        <w:rPr>
          <w:sz w:val="24"/>
          <w:szCs w:val="24"/>
        </w:rPr>
        <w:lastRenderedPageBreak/>
        <w:t xml:space="preserve">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6E07F5" w:rsidRPr="006E07F5" w:rsidRDefault="006E07F5" w:rsidP="006E07F5">
      <w:pPr>
        <w:jc w:val="both"/>
        <w:rPr>
          <w:sz w:val="24"/>
          <w:szCs w:val="24"/>
        </w:rPr>
      </w:pPr>
      <w:r w:rsidRPr="006E07F5">
        <w:rPr>
          <w:sz w:val="24"/>
          <w:szCs w:val="24"/>
        </w:rPr>
        <w:t>6.1.2.</w:t>
      </w:r>
      <w:r w:rsidRPr="006E07F5">
        <w:rPr>
          <w:sz w:val="24"/>
          <w:szCs w:val="24"/>
        </w:rPr>
        <w:tab/>
        <w:t>Marca;</w:t>
      </w:r>
    </w:p>
    <w:p w:rsidR="006E07F5" w:rsidRPr="006E07F5" w:rsidRDefault="006E07F5" w:rsidP="006E07F5">
      <w:pPr>
        <w:jc w:val="both"/>
        <w:rPr>
          <w:sz w:val="24"/>
          <w:szCs w:val="24"/>
        </w:rPr>
      </w:pPr>
      <w:r w:rsidRPr="006E07F5">
        <w:rPr>
          <w:sz w:val="24"/>
          <w:szCs w:val="24"/>
        </w:rPr>
        <w:t>6.1.3.</w:t>
      </w:r>
      <w:r w:rsidRPr="006E07F5">
        <w:rPr>
          <w:sz w:val="24"/>
          <w:szCs w:val="24"/>
        </w:rPr>
        <w:tab/>
        <w:t>Fabricante;</w:t>
      </w:r>
    </w:p>
    <w:p w:rsidR="006E07F5" w:rsidRPr="006E07F5" w:rsidRDefault="006E07F5" w:rsidP="006E07F5">
      <w:pPr>
        <w:jc w:val="both"/>
        <w:rPr>
          <w:sz w:val="24"/>
          <w:szCs w:val="24"/>
        </w:rPr>
      </w:pPr>
      <w:r w:rsidRPr="006E07F5">
        <w:rPr>
          <w:sz w:val="24"/>
          <w:szCs w:val="24"/>
        </w:rPr>
        <w:t>6.1.4.</w:t>
      </w:r>
      <w:r w:rsidRPr="006E07F5">
        <w:rPr>
          <w:sz w:val="24"/>
          <w:szCs w:val="24"/>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lastRenderedPageBreak/>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590652">
        <w:rPr>
          <w:sz w:val="24"/>
          <w:szCs w:val="24"/>
        </w:rPr>
        <w:t>0,10</w:t>
      </w:r>
      <w:r w:rsidR="006E07F5" w:rsidRPr="006E07F5">
        <w:rPr>
          <w:sz w:val="24"/>
          <w:szCs w:val="24"/>
        </w:rPr>
        <w:t>(</w:t>
      </w:r>
      <w:r w:rsidR="00590652">
        <w:rPr>
          <w:sz w:val="24"/>
          <w:szCs w:val="24"/>
        </w:rPr>
        <w:t>dez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 xml:space="preserve">No caso de desconexão com o Pregoeiro, no decorrer da etapa competitiva do </w:t>
      </w:r>
      <w:r w:rsidR="006E07F5" w:rsidRPr="006E07F5">
        <w:rPr>
          <w:sz w:val="24"/>
          <w:szCs w:val="24"/>
        </w:rPr>
        <w:lastRenderedPageBreak/>
        <w:t>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MENOR PREÇO POR GLOBAL,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 xml:space="preserve">Persistindo o empate, a proposta vencedora será sorteada pelo sistema </w:t>
      </w:r>
      <w:r w:rsidRPr="006E07F5">
        <w:rPr>
          <w:sz w:val="24"/>
          <w:szCs w:val="24"/>
        </w:rPr>
        <w:lastRenderedPageBreak/>
        <w:t>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430918" w:rsidRPr="006E07F5">
        <w:rPr>
          <w:sz w:val="24"/>
          <w:szCs w:val="24"/>
        </w:rPr>
        <w:t>global ou unitário simbólicos, irrisório</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w:t>
      </w:r>
      <w:r w:rsidRPr="006E07F5">
        <w:rPr>
          <w:sz w:val="24"/>
          <w:szCs w:val="24"/>
        </w:rPr>
        <w:lastRenderedPageBreak/>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4D16E1" w:rsidRPr="006E07F5" w:rsidRDefault="004D16E1" w:rsidP="004D16E1">
      <w:pPr>
        <w:jc w:val="both"/>
        <w:rPr>
          <w:sz w:val="24"/>
          <w:szCs w:val="24"/>
        </w:rPr>
      </w:pPr>
      <w:r>
        <w:rPr>
          <w:sz w:val="24"/>
          <w:szCs w:val="24"/>
        </w:rPr>
        <w:t xml:space="preserve">8.7.2.6. </w:t>
      </w:r>
      <w:r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 xml:space="preserve">A negociação será realizada por meio do sistema, podendo ser </w:t>
      </w:r>
      <w:r w:rsidR="006E07F5" w:rsidRPr="006E07F5">
        <w:rPr>
          <w:sz w:val="24"/>
          <w:szCs w:val="24"/>
        </w:rPr>
        <w:lastRenderedPageBreak/>
        <w:t>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6E07F5" w:rsidRDefault="006E07F5" w:rsidP="006E07F5">
      <w:pPr>
        <w:jc w:val="both"/>
        <w:rPr>
          <w:color w:val="000000" w:themeColor="text1"/>
          <w:sz w:val="24"/>
          <w:szCs w:val="24"/>
        </w:rPr>
      </w:pPr>
      <w:r w:rsidRPr="000C6182">
        <w:rPr>
          <w:color w:val="000000" w:themeColor="text1"/>
          <w:sz w:val="24"/>
          <w:szCs w:val="24"/>
        </w:rPr>
        <w:t>8.14.</w:t>
      </w:r>
      <w:r w:rsidRPr="000C6182">
        <w:rPr>
          <w:color w:val="000000" w:themeColor="text1"/>
          <w:sz w:val="24"/>
          <w:szCs w:val="24"/>
        </w:rPr>
        <w:tab/>
        <w:t xml:space="preserve">Termo de Garantia de no mínimo </w:t>
      </w:r>
      <w:r w:rsidR="00E65C0F">
        <w:rPr>
          <w:color w:val="000000" w:themeColor="text1"/>
          <w:sz w:val="24"/>
          <w:szCs w:val="24"/>
        </w:rPr>
        <w:t>06</w:t>
      </w:r>
      <w:r w:rsidRPr="000C6182">
        <w:rPr>
          <w:color w:val="000000" w:themeColor="text1"/>
          <w:sz w:val="24"/>
          <w:szCs w:val="24"/>
        </w:rPr>
        <w:t xml:space="preserve"> (</w:t>
      </w:r>
      <w:r w:rsidR="00E65C0F">
        <w:rPr>
          <w:color w:val="000000" w:themeColor="text1"/>
          <w:sz w:val="24"/>
          <w:szCs w:val="24"/>
        </w:rPr>
        <w:t>seis</w:t>
      </w:r>
      <w:r w:rsidRPr="000C6182">
        <w:rPr>
          <w:color w:val="000000" w:themeColor="text1"/>
          <w:sz w:val="24"/>
          <w:szCs w:val="24"/>
        </w:rPr>
        <w:t>) meses, contra defeitos de fabricação;</w:t>
      </w:r>
    </w:p>
    <w:p w:rsidR="000C6182" w:rsidRPr="000C6182" w:rsidRDefault="000C6182" w:rsidP="006E07F5">
      <w:pPr>
        <w:jc w:val="both"/>
        <w:rPr>
          <w:color w:val="000000" w:themeColor="text1"/>
          <w:sz w:val="24"/>
          <w:szCs w:val="24"/>
        </w:rPr>
      </w:pPr>
    </w:p>
    <w:p w:rsidR="006E07F5" w:rsidRPr="000F1881"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 xml:space="preserve">Havendo a necessidade de envio de documentos de habilitação complementares, necessários à confirmação daqueles exigidos neste Edital e já </w:t>
      </w:r>
      <w:r w:rsidR="006E07F5" w:rsidRPr="006E07F5">
        <w:rPr>
          <w:sz w:val="24"/>
          <w:szCs w:val="24"/>
        </w:rPr>
        <w:lastRenderedPageBreak/>
        <w:t>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 xml:space="preserve">9.5. </w:t>
      </w:r>
      <w:r w:rsidR="006E07F5" w:rsidRPr="006E07F5">
        <w:rPr>
          <w:sz w:val="24"/>
          <w:szCs w:val="24"/>
        </w:rPr>
        <w:t>Não serão aceitos documentos de habilitação com indicação de CNPJ/CPF diferentes, salvo aqueles legalmente permitidos.</w:t>
      </w:r>
    </w:p>
    <w:p w:rsidR="002516FC" w:rsidRDefault="000F1881" w:rsidP="006E07F5">
      <w:pPr>
        <w:jc w:val="both"/>
        <w:rPr>
          <w:sz w:val="24"/>
          <w:szCs w:val="24"/>
        </w:rPr>
      </w:pPr>
      <w:r>
        <w:rPr>
          <w:sz w:val="24"/>
          <w:szCs w:val="24"/>
        </w:rPr>
        <w:t xml:space="preserve">9.6.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w:t>
      </w:r>
    </w:p>
    <w:p w:rsidR="006E07F5" w:rsidRPr="001231C0" w:rsidRDefault="006E07F5" w:rsidP="006E07F5">
      <w:pPr>
        <w:jc w:val="both"/>
        <w:rPr>
          <w:sz w:val="24"/>
          <w:szCs w:val="24"/>
        </w:rPr>
      </w:pPr>
      <w:r w:rsidRPr="001231C0">
        <w:rPr>
          <w:sz w:val="24"/>
          <w:szCs w:val="24"/>
        </w:rPr>
        <w:t xml:space="preserve"> 9.6.1.Serão </w:t>
      </w:r>
      <w:r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sidRPr="002516FC">
        <w:rPr>
          <w:sz w:val="24"/>
          <w:szCs w:val="24"/>
        </w:rPr>
        <w:t>9.7.</w:t>
      </w:r>
      <w:r w:rsidR="006E07F5" w:rsidRPr="006E07F5">
        <w:rPr>
          <w:sz w:val="24"/>
          <w:szCs w:val="24"/>
        </w:rPr>
        <w:t>Ressalvado o disposto no item 5.3, os licitantes deverão encaminhar, nos termos deste Edital, a documentação relacionada no ANEXO II,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 xml:space="preserve">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w:t>
      </w:r>
      <w:r w:rsidR="006E07F5" w:rsidRPr="006E07F5">
        <w:rPr>
          <w:sz w:val="24"/>
          <w:szCs w:val="24"/>
        </w:rPr>
        <w:lastRenderedPageBreak/>
        <w:t>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 xml:space="preserve">Após a homologação da licitação, em sendo realizada a contratação, será </w:t>
      </w:r>
      <w:r w:rsidR="006E07F5" w:rsidRPr="006E07F5">
        <w:rPr>
          <w:sz w:val="24"/>
          <w:szCs w:val="24"/>
        </w:rPr>
        <w:lastRenderedPageBreak/>
        <w:t>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430918"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430918"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430918"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866F72">
        <w:rPr>
          <w:sz w:val="24"/>
          <w:szCs w:val="24"/>
        </w:rPr>
        <w:t xml:space="preserve">12 meses </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07F5" w:rsidRPr="00541CD8" w:rsidRDefault="00541CD8" w:rsidP="006E07F5">
      <w:pPr>
        <w:jc w:val="both"/>
        <w:rPr>
          <w:b/>
          <w:sz w:val="24"/>
          <w:szCs w:val="24"/>
        </w:rPr>
      </w:pPr>
      <w:r w:rsidRPr="00541CD8">
        <w:rPr>
          <w:b/>
          <w:sz w:val="24"/>
          <w:szCs w:val="24"/>
        </w:rPr>
        <w:lastRenderedPageBreak/>
        <w:t xml:space="preserve">16. </w:t>
      </w:r>
      <w:r w:rsidR="006E07F5" w:rsidRPr="00541CD8">
        <w:rPr>
          <w:b/>
          <w:sz w:val="24"/>
          <w:szCs w:val="24"/>
        </w:rPr>
        <w:t>DO REAJUSTAMENTO EM SENTIDO GERAL</w:t>
      </w:r>
    </w:p>
    <w:p w:rsidR="006E07F5" w:rsidRDefault="006E07F5" w:rsidP="006E07F5">
      <w:pPr>
        <w:jc w:val="both"/>
        <w:rPr>
          <w:sz w:val="24"/>
          <w:szCs w:val="24"/>
        </w:rPr>
      </w:pPr>
      <w:r w:rsidRPr="006E07F5">
        <w:rPr>
          <w:sz w:val="24"/>
          <w:szCs w:val="24"/>
        </w:rPr>
        <w:t>16.1.</w:t>
      </w:r>
      <w:r w:rsidRPr="006E07F5">
        <w:rPr>
          <w:sz w:val="24"/>
          <w:szCs w:val="24"/>
        </w:rPr>
        <w:tab/>
        <w:t>Os preços constantes na proposta apresentada somente poderão ser alterados após 60 (sessenta) dias de vigência dos contratos, mediante comprovação de alta de mercado através de apresentação de Notas Fiscais e matérias de notoriedade midiática (dados jornalísticos).</w:t>
      </w:r>
    </w:p>
    <w:p w:rsidR="00531B7B" w:rsidRPr="006E07F5" w:rsidRDefault="00531B7B" w:rsidP="006E07F5">
      <w:pPr>
        <w:jc w:val="both"/>
        <w:rPr>
          <w:sz w:val="24"/>
          <w:szCs w:val="24"/>
        </w:rPr>
      </w:pPr>
    </w:p>
    <w:p w:rsidR="006E07F5" w:rsidRPr="008A5DCA" w:rsidRDefault="00541CD8" w:rsidP="006E07F5">
      <w:pPr>
        <w:jc w:val="both"/>
        <w:rPr>
          <w:b/>
          <w:sz w:val="24"/>
          <w:szCs w:val="24"/>
        </w:rPr>
      </w:pPr>
      <w:r w:rsidRPr="008A5DCA">
        <w:rPr>
          <w:b/>
          <w:sz w:val="24"/>
          <w:szCs w:val="24"/>
        </w:rPr>
        <w:t xml:space="preserve">17. </w:t>
      </w:r>
      <w:r w:rsidR="006E07F5" w:rsidRPr="008A5DCA">
        <w:rPr>
          <w:b/>
          <w:sz w:val="24"/>
          <w:szCs w:val="24"/>
        </w:rPr>
        <w:t>DO RECEBIMENTO DO OBJETO E DA FISCALIZAÇÃO</w:t>
      </w:r>
    </w:p>
    <w:p w:rsidR="0048049E" w:rsidRDefault="006E07F5" w:rsidP="0048049E">
      <w:pPr>
        <w:jc w:val="both"/>
        <w:rPr>
          <w:sz w:val="24"/>
          <w:szCs w:val="24"/>
        </w:rPr>
      </w:pPr>
      <w:r w:rsidRPr="008A5DCA">
        <w:rPr>
          <w:sz w:val="24"/>
          <w:szCs w:val="24"/>
        </w:rPr>
        <w:t>17.1.</w:t>
      </w:r>
      <w:r w:rsidRPr="008A5DCA">
        <w:rPr>
          <w:sz w:val="24"/>
          <w:szCs w:val="24"/>
        </w:rPr>
        <w:tab/>
      </w:r>
      <w:r w:rsidR="0048049E" w:rsidRPr="0038564C">
        <w:rPr>
          <w:sz w:val="24"/>
          <w:szCs w:val="24"/>
        </w:rPr>
        <w:t xml:space="preserve">Os critérios de recebimento e aceitação do objeto e de fiscalização ficarão a cargo do Setor </w:t>
      </w:r>
      <w:r w:rsidR="0048049E">
        <w:rPr>
          <w:sz w:val="24"/>
          <w:szCs w:val="24"/>
        </w:rPr>
        <w:t>Administrativo.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531B7B" w:rsidRDefault="006E07F5" w:rsidP="006E07F5">
      <w:pPr>
        <w:jc w:val="both"/>
        <w:rPr>
          <w:sz w:val="24"/>
          <w:szCs w:val="24"/>
        </w:rPr>
      </w:pPr>
      <w:r w:rsidRPr="006E07F5">
        <w:rPr>
          <w:sz w:val="24"/>
          <w:szCs w:val="24"/>
        </w:rPr>
        <w:t>19.1.</w:t>
      </w:r>
      <w:r w:rsidRPr="006E07F5">
        <w:rPr>
          <w:sz w:val="24"/>
          <w:szCs w:val="24"/>
        </w:rPr>
        <w:tab/>
      </w:r>
      <w:r w:rsidR="0048049E">
        <w:rPr>
          <w:sz w:val="24"/>
          <w:szCs w:val="24"/>
        </w:rPr>
        <w:t>10 dias após a entrega d</w:t>
      </w:r>
      <w:r w:rsidR="00EE182D">
        <w:rPr>
          <w:sz w:val="24"/>
          <w:szCs w:val="24"/>
        </w:rPr>
        <w:t xml:space="preserve">os objetos da licitação. </w:t>
      </w:r>
    </w:p>
    <w:p w:rsidR="00EE182D" w:rsidRPr="006E07F5" w:rsidRDefault="00EE182D"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lastRenderedPageBreak/>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 xml:space="preserve">Os pedidos de esclarecimentos referentes a este processo licitatório deverão </w:t>
      </w:r>
      <w:r w:rsidR="006E07F5" w:rsidRPr="006E07F5">
        <w:rPr>
          <w:sz w:val="24"/>
          <w:szCs w:val="24"/>
        </w:rPr>
        <w:lastRenderedPageBreak/>
        <w:t>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E65C0F"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Integram este Edital, para todos os fins e efeitos, os seguintes anexos:</w:t>
      </w:r>
    </w:p>
    <w:p w:rsidR="006E07F5" w:rsidRPr="006E07F5" w:rsidRDefault="006E07F5" w:rsidP="006E07F5">
      <w:pPr>
        <w:jc w:val="both"/>
        <w:rPr>
          <w:sz w:val="24"/>
          <w:szCs w:val="24"/>
        </w:rPr>
      </w:pP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lastRenderedPageBreak/>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6E07F5" w:rsidRPr="006E07F5"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291BB8">
        <w:rPr>
          <w:sz w:val="24"/>
          <w:szCs w:val="24"/>
        </w:rPr>
        <w:t>a Ata de Registro de Preço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EE182D">
        <w:rPr>
          <w:sz w:val="24"/>
          <w:szCs w:val="24"/>
        </w:rPr>
        <w:t>0</w:t>
      </w:r>
      <w:r w:rsidR="007A3AF1">
        <w:rPr>
          <w:sz w:val="24"/>
          <w:szCs w:val="24"/>
        </w:rPr>
        <w:t>1</w:t>
      </w:r>
      <w:r w:rsidR="00F07BF8">
        <w:rPr>
          <w:sz w:val="24"/>
          <w:szCs w:val="24"/>
        </w:rPr>
        <w:t xml:space="preserve"> </w:t>
      </w:r>
      <w:r w:rsidR="006E07F5" w:rsidRPr="006E07F5">
        <w:rPr>
          <w:sz w:val="24"/>
          <w:szCs w:val="24"/>
        </w:rPr>
        <w:t xml:space="preserve">de </w:t>
      </w:r>
      <w:r w:rsidR="0059123C">
        <w:rPr>
          <w:sz w:val="24"/>
          <w:szCs w:val="24"/>
        </w:rPr>
        <w:t>d</w:t>
      </w:r>
      <w:r w:rsidR="00EE182D">
        <w:rPr>
          <w:sz w:val="24"/>
          <w:szCs w:val="24"/>
        </w:rPr>
        <w:t>ezembro</w:t>
      </w:r>
      <w:r>
        <w:rPr>
          <w:sz w:val="24"/>
          <w:szCs w:val="24"/>
        </w:rPr>
        <w:t xml:space="preserve"> de 202</w:t>
      </w:r>
      <w:r w:rsidR="00EE182D">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962F29" w:rsidRPr="00531B7B" w:rsidRDefault="00962F29" w:rsidP="00531B7B">
      <w:pPr>
        <w:jc w:val="center"/>
        <w:rPr>
          <w:b/>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9446C" w:rsidRDefault="00C9446C" w:rsidP="006E07F5">
      <w:pPr>
        <w:jc w:val="both"/>
        <w:rPr>
          <w:sz w:val="24"/>
          <w:szCs w:val="24"/>
        </w:rPr>
      </w:pPr>
    </w:p>
    <w:p w:rsidR="00C9446C" w:rsidRPr="006E07F5" w:rsidRDefault="00C9446C" w:rsidP="006E07F5">
      <w:pPr>
        <w:jc w:val="both"/>
        <w:rPr>
          <w:sz w:val="24"/>
          <w:szCs w:val="24"/>
        </w:rPr>
      </w:pPr>
    </w:p>
    <w:p w:rsidR="006E07F5" w:rsidRPr="006E07F5" w:rsidRDefault="006E07F5"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9123C" w:rsidRDefault="0059123C" w:rsidP="006E07F5">
      <w:pPr>
        <w:jc w:val="both"/>
        <w:rPr>
          <w:sz w:val="24"/>
          <w:szCs w:val="24"/>
        </w:rPr>
      </w:pPr>
    </w:p>
    <w:p w:rsidR="00531B7B" w:rsidRDefault="00531B7B" w:rsidP="006E07F5">
      <w:pPr>
        <w:jc w:val="both"/>
        <w:rPr>
          <w:sz w:val="24"/>
          <w:szCs w:val="24"/>
        </w:rPr>
      </w:pPr>
    </w:p>
    <w:p w:rsidR="00531B7B" w:rsidRDefault="006D1343" w:rsidP="006E07F5">
      <w:pPr>
        <w:jc w:val="both"/>
        <w:rPr>
          <w:sz w:val="24"/>
          <w:szCs w:val="24"/>
        </w:rPr>
      </w:pPr>
      <w:r w:rsidRPr="006D1343">
        <w:rPr>
          <w:rFonts w:ascii="Times New Roman"/>
          <w:noProof/>
          <w:color w:val="1F497D" w:themeColor="text2"/>
          <w:sz w:val="20"/>
          <w:lang w:val="pt-BR" w:eastAsia="pt-BR"/>
        </w:rPr>
      </w:r>
      <w:r w:rsidRPr="006D1343">
        <w:rPr>
          <w:rFonts w:ascii="Times New Roman"/>
          <w:noProof/>
          <w:color w:val="1F497D" w:themeColor="text2"/>
          <w:sz w:val="20"/>
          <w:lang w:val="pt-BR" w:eastAsia="pt-BR"/>
        </w:rPr>
        <w:pict>
          <v:shape id="Caixa de texto 152"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4iRQIAAMw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aWy+I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7E55" w:rsidRPr="00685181" w:rsidRDefault="00E17E55"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59123C" w:rsidRDefault="0059123C" w:rsidP="00531B7B">
      <w:pPr>
        <w:jc w:val="center"/>
        <w:rPr>
          <w:b/>
          <w:sz w:val="24"/>
          <w:szCs w:val="24"/>
        </w:rPr>
      </w:pPr>
    </w:p>
    <w:p w:rsidR="006E07F5" w:rsidRPr="00531B7B" w:rsidRDefault="006E07F5" w:rsidP="00531B7B">
      <w:pPr>
        <w:jc w:val="center"/>
        <w:rPr>
          <w:b/>
          <w:sz w:val="24"/>
          <w:szCs w:val="24"/>
        </w:rPr>
      </w:pPr>
      <w:r w:rsidRPr="00531B7B">
        <w:rPr>
          <w:b/>
          <w:sz w:val="24"/>
          <w:szCs w:val="24"/>
        </w:rPr>
        <w:t>TERMO DE REFERÊNCIA</w:t>
      </w:r>
    </w:p>
    <w:p w:rsidR="006E07F5" w:rsidRPr="006E07F5" w:rsidRDefault="006E07F5" w:rsidP="006E07F5">
      <w:pPr>
        <w:jc w:val="both"/>
        <w:rPr>
          <w:sz w:val="24"/>
          <w:szCs w:val="24"/>
        </w:rPr>
      </w:pPr>
    </w:p>
    <w:p w:rsidR="006E07F5" w:rsidRPr="00531B7B" w:rsidRDefault="0059123C" w:rsidP="006E07F5">
      <w:pPr>
        <w:jc w:val="both"/>
        <w:rPr>
          <w:b/>
          <w:sz w:val="24"/>
          <w:szCs w:val="24"/>
        </w:rPr>
      </w:pPr>
      <w:r>
        <w:rPr>
          <w:b/>
          <w:sz w:val="24"/>
          <w:szCs w:val="24"/>
        </w:rPr>
        <w:t xml:space="preserve">1. </w:t>
      </w:r>
      <w:r w:rsidR="006E07F5" w:rsidRPr="00531B7B">
        <w:rPr>
          <w:b/>
          <w:sz w:val="24"/>
          <w:szCs w:val="24"/>
        </w:rPr>
        <w:t>OBJETO:</w:t>
      </w:r>
    </w:p>
    <w:p w:rsidR="006E07F5" w:rsidRPr="006E07F5" w:rsidRDefault="006E07F5" w:rsidP="006E07F5">
      <w:pPr>
        <w:jc w:val="both"/>
        <w:rPr>
          <w:sz w:val="24"/>
          <w:szCs w:val="24"/>
        </w:rPr>
      </w:pPr>
    </w:p>
    <w:p w:rsidR="006E07F5" w:rsidRPr="009B00E7" w:rsidRDefault="008D77EC" w:rsidP="006E07F5">
      <w:pPr>
        <w:jc w:val="both"/>
        <w:rPr>
          <w:sz w:val="24"/>
          <w:szCs w:val="24"/>
        </w:rPr>
      </w:pPr>
      <w:r w:rsidRPr="00430918">
        <w:rPr>
          <w:sz w:val="24"/>
          <w:szCs w:val="24"/>
        </w:rPr>
        <w:t xml:space="preserve">O objeto da presente licitação é a escolha da proposta mais vantajosa para </w:t>
      </w:r>
      <w:r w:rsidRPr="00682BF3">
        <w:t xml:space="preserve">Registro de Preço para eventual aquisição de </w:t>
      </w:r>
      <w:r w:rsidRPr="00EC5B27">
        <w:t>produtos para copa e cozinha e material de limpeza  para a sede do SAMAE</w:t>
      </w:r>
      <w:r>
        <w:t>, Estação de Tratamento de Água</w:t>
      </w:r>
      <w:r w:rsidR="006F3818">
        <w:rPr>
          <w:sz w:val="24"/>
          <w:szCs w:val="24"/>
        </w:rPr>
        <w:t>,</w:t>
      </w:r>
      <w:r w:rsidR="00E67938" w:rsidRPr="009B00E7">
        <w:rPr>
          <w:sz w:val="24"/>
          <w:szCs w:val="24"/>
        </w:rPr>
        <w:t>conforme condições quantidades e exigências estabelecidas neste Edital.</w:t>
      </w:r>
    </w:p>
    <w:p w:rsidR="00590652" w:rsidRPr="0059123C" w:rsidRDefault="006E07F5" w:rsidP="006E07F5">
      <w:pPr>
        <w:jc w:val="both"/>
        <w:rPr>
          <w:sz w:val="24"/>
          <w:szCs w:val="24"/>
        </w:rPr>
      </w:pPr>
      <w:r w:rsidRPr="006E07F5">
        <w:rPr>
          <w:sz w:val="24"/>
          <w:szCs w:val="24"/>
        </w:rPr>
        <w:t>Em caso de divergência existente entre as especificações dos itens que compõem o objeto descrito no site da BLL e as especificações constantes deste Termo, prevalecerão as últimas.</w:t>
      </w:r>
    </w:p>
    <w:tbl>
      <w:tblPr>
        <w:tblpPr w:leftFromText="141" w:rightFromText="141" w:vertAnchor="text" w:horzAnchor="margin" w:tblpXSpec="center" w:tblpY="361"/>
        <w:tblW w:w="11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37"/>
        <w:gridCol w:w="851"/>
        <w:gridCol w:w="709"/>
        <w:gridCol w:w="3969"/>
        <w:gridCol w:w="1275"/>
        <w:gridCol w:w="1560"/>
        <w:gridCol w:w="2199"/>
      </w:tblGrid>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jc w:val="center"/>
              <w:rPr>
                <w:b/>
                <w:bCs/>
                <w:sz w:val="16"/>
                <w:szCs w:val="16"/>
              </w:rPr>
            </w:pPr>
            <w:r w:rsidRPr="00976CA1">
              <w:rPr>
                <w:b/>
                <w:bCs/>
                <w:sz w:val="16"/>
                <w:szCs w:val="16"/>
              </w:rPr>
              <w:t>Lote</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jc w:val="center"/>
              <w:rPr>
                <w:b/>
                <w:bCs/>
                <w:sz w:val="16"/>
                <w:szCs w:val="16"/>
              </w:rPr>
            </w:pPr>
            <w:r w:rsidRPr="00976CA1">
              <w:rPr>
                <w:b/>
                <w:bCs/>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jc w:val="center"/>
              <w:rPr>
                <w:b/>
                <w:bCs/>
                <w:sz w:val="16"/>
                <w:szCs w:val="16"/>
              </w:rPr>
            </w:pPr>
            <w:r w:rsidRPr="00320282">
              <w:rPr>
                <w:b/>
                <w:bCs/>
                <w:sz w:val="16"/>
                <w:szCs w:val="16"/>
              </w:rPr>
              <w:t>Unid.</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jc w:val="center"/>
              <w:rPr>
                <w:b/>
                <w:bCs/>
                <w:sz w:val="16"/>
                <w:szCs w:val="16"/>
              </w:rPr>
            </w:pPr>
            <w:r w:rsidRPr="00976CA1">
              <w:rPr>
                <w:b/>
                <w:bCs/>
                <w:sz w:val="16"/>
                <w:szCs w:val="16"/>
              </w:rPr>
              <w:t>Descrição do Material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jc w:val="center"/>
              <w:rPr>
                <w:b/>
                <w:bCs/>
                <w:sz w:val="16"/>
                <w:szCs w:val="16"/>
              </w:rPr>
            </w:pPr>
            <w:r w:rsidRPr="00976CA1">
              <w:rPr>
                <w:b/>
                <w:bCs/>
                <w:sz w:val="16"/>
                <w:szCs w:val="16"/>
              </w:rPr>
              <w:t>MARCA</w:t>
            </w:r>
          </w:p>
        </w:tc>
        <w:tc>
          <w:tcPr>
            <w:tcW w:w="1560"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0910A5">
            <w:pPr>
              <w:jc w:val="center"/>
              <w:rPr>
                <w:b/>
                <w:bCs/>
                <w:sz w:val="16"/>
                <w:szCs w:val="16"/>
              </w:rPr>
            </w:pPr>
            <w:r w:rsidRPr="00976CA1">
              <w:rPr>
                <w:b/>
                <w:bCs/>
                <w:sz w:val="16"/>
                <w:szCs w:val="16"/>
              </w:rPr>
              <w:t>Valor Unit.</w:t>
            </w:r>
          </w:p>
        </w:tc>
        <w:tc>
          <w:tcPr>
            <w:tcW w:w="2199" w:type="dxa"/>
            <w:tcBorders>
              <w:top w:val="double" w:sz="4" w:space="0" w:color="auto"/>
              <w:left w:val="double" w:sz="4" w:space="0" w:color="auto"/>
              <w:bottom w:val="double" w:sz="4" w:space="0" w:color="auto"/>
              <w:right w:val="single" w:sz="4" w:space="0" w:color="auto"/>
            </w:tcBorders>
            <w:vAlign w:val="center"/>
          </w:tcPr>
          <w:p w:rsidR="00C9446C" w:rsidRPr="00976CA1" w:rsidRDefault="00C9446C" w:rsidP="000910A5">
            <w:pPr>
              <w:jc w:val="center"/>
              <w:rPr>
                <w:b/>
                <w:bCs/>
                <w:sz w:val="16"/>
                <w:szCs w:val="16"/>
              </w:rPr>
            </w:pPr>
            <w:r w:rsidRPr="00976CA1">
              <w:rPr>
                <w:b/>
                <w:bCs/>
                <w:sz w:val="16"/>
                <w:szCs w:val="16"/>
              </w:rPr>
              <w:t>Valor Total</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01</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PC</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adjustRightInd w:val="0"/>
              <w:jc w:val="center"/>
              <w:rPr>
                <w:b/>
                <w:color w:val="000000"/>
                <w:sz w:val="16"/>
                <w:szCs w:val="16"/>
              </w:rPr>
            </w:pPr>
            <w:r w:rsidRPr="00976CA1">
              <w:rPr>
                <w:b/>
                <w:caps/>
                <w:color w:val="000000"/>
                <w:sz w:val="16"/>
                <w:szCs w:val="16"/>
              </w:rPr>
              <w:t>Açúcar CRISTAL 5 kg</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adjustRightInd w:val="0"/>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R$22,22</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R$7.777,00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02</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Água sanitária 2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R$4,60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598,00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03</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72</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LT</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Álcool comum 1l (70%)</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R$6,81</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R$490,32</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04</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48</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ALCOOL EM GEL 70° 500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R$4,67</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R$224,</w:t>
            </w:r>
            <w:r w:rsidR="00320282">
              <w:rPr>
                <w:b/>
                <w:bCs/>
                <w:color w:val="000000"/>
                <w:sz w:val="16"/>
                <w:szCs w:val="16"/>
              </w:rPr>
              <w:t>16</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05</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balde médio 15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R$14,13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R$282,</w:t>
            </w:r>
            <w:r w:rsidR="00320282">
              <w:rPr>
                <w:b/>
                <w:bCs/>
                <w:color w:val="000000"/>
                <w:sz w:val="16"/>
                <w:szCs w:val="16"/>
              </w:rPr>
              <w:t>60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06</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700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PC</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Café em pó EMBALADO A VÁCUO com selo DE PUREZA da abic 500 g</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R$16,47</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R$11.</w:t>
            </w:r>
            <w:r w:rsidR="00320282">
              <w:rPr>
                <w:b/>
                <w:bCs/>
                <w:color w:val="000000"/>
                <w:sz w:val="16"/>
                <w:szCs w:val="16"/>
              </w:rPr>
              <w:t>529,00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07</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CX</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424A37" w:rsidP="005526D4">
            <w:pPr>
              <w:jc w:val="center"/>
              <w:rPr>
                <w:b/>
                <w:caps/>
                <w:color w:val="000000"/>
                <w:sz w:val="16"/>
                <w:szCs w:val="16"/>
              </w:rPr>
            </w:pPr>
            <w:r>
              <w:rPr>
                <w:b/>
                <w:caps/>
                <w:color w:val="000000"/>
                <w:sz w:val="16"/>
                <w:szCs w:val="16"/>
              </w:rPr>
              <w:t>CHA ERVA MATE TOSTADA CX 25</w:t>
            </w:r>
            <w:r w:rsidR="00C9446C" w:rsidRPr="00976CA1">
              <w:rPr>
                <w:b/>
                <w:caps/>
                <w:color w:val="000000"/>
                <w:sz w:val="16"/>
                <w:szCs w:val="16"/>
              </w:rPr>
              <w:t>0g</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R$8,63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320282" w:rsidP="000910A5">
            <w:pPr>
              <w:jc w:val="center"/>
              <w:rPr>
                <w:b/>
                <w:bCs/>
                <w:color w:val="000000"/>
                <w:sz w:val="16"/>
                <w:szCs w:val="16"/>
              </w:rPr>
            </w:pPr>
            <w:r>
              <w:rPr>
                <w:b/>
                <w:bCs/>
                <w:color w:val="000000"/>
                <w:sz w:val="16"/>
                <w:szCs w:val="16"/>
              </w:rPr>
              <w:t>R$1.726</w:t>
            </w:r>
            <w:r w:rsidR="00C9446C" w:rsidRPr="00976CA1">
              <w:rPr>
                <w:b/>
                <w:bCs/>
                <w:color w:val="000000"/>
                <w:sz w:val="16"/>
                <w:szCs w:val="16"/>
              </w:rPr>
              <w:t>,</w:t>
            </w:r>
            <w:r>
              <w:rPr>
                <w:b/>
                <w:bCs/>
                <w:color w:val="000000"/>
                <w:sz w:val="16"/>
                <w:szCs w:val="16"/>
              </w:rPr>
              <w:t>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08</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27</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CX</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aps/>
                <w:color w:val="000000"/>
                <w:sz w:val="16"/>
                <w:szCs w:val="16"/>
              </w:rPr>
            </w:pPr>
            <w:r w:rsidRPr="00976CA1">
              <w:rPr>
                <w:b/>
                <w:caps/>
                <w:color w:val="000000"/>
                <w:sz w:val="16"/>
                <w:szCs w:val="16"/>
              </w:rPr>
              <w:t>COPO DESCARTAVEL 180 ML C/ 100 UNID.</w:t>
            </w:r>
          </w:p>
          <w:p w:rsidR="00C9446C" w:rsidRPr="00976CA1" w:rsidRDefault="00C9446C" w:rsidP="005526D4">
            <w:pPr>
              <w:jc w:val="center"/>
              <w:rPr>
                <w:b/>
                <w:caps/>
                <w:color w:val="000000"/>
                <w:sz w:val="16"/>
                <w:szCs w:val="16"/>
              </w:rPr>
            </w:pPr>
            <w:r w:rsidRPr="00976CA1">
              <w:rPr>
                <w:b/>
                <w:caps/>
                <w:color w:val="000000"/>
                <w:sz w:val="16"/>
                <w:szCs w:val="16"/>
              </w:rPr>
              <w:t>caixa contendo 25 pacotes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211,00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5.697,00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09</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04</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CX</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aps/>
                <w:color w:val="000000"/>
                <w:sz w:val="16"/>
                <w:szCs w:val="16"/>
              </w:rPr>
            </w:pPr>
            <w:r w:rsidRPr="00976CA1">
              <w:rPr>
                <w:b/>
                <w:caps/>
                <w:color w:val="000000"/>
                <w:sz w:val="16"/>
                <w:szCs w:val="16"/>
              </w:rPr>
              <w:t>COPO DESCARTAVEL 50 ML C/ 100 UNID.</w:t>
            </w:r>
          </w:p>
          <w:p w:rsidR="00C9446C" w:rsidRPr="00976CA1" w:rsidRDefault="00C9446C" w:rsidP="005526D4">
            <w:pPr>
              <w:jc w:val="center"/>
              <w:rPr>
                <w:b/>
                <w:caps/>
                <w:color w:val="000000"/>
                <w:sz w:val="16"/>
                <w:szCs w:val="16"/>
              </w:rPr>
            </w:pPr>
            <w:r w:rsidRPr="00976CA1">
              <w:rPr>
                <w:b/>
                <w:caps/>
                <w:color w:val="000000"/>
                <w:sz w:val="16"/>
                <w:szCs w:val="16"/>
              </w:rPr>
              <w:t>caixa contendo 50 pacotes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235,40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941,60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10</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DESINFETANTE  PERFUMADO GALÃO COM 5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R$19,68</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R$590,40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11</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LIMPADOR COM BRILHO PARA PISOS GALÃO COM 5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R$31,69</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R$950,70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12</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Desodorizante SANITARIO EM PEDRA PERFUMES VARIADOS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R$1,78</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R$267,00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13</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LIMPA PISOS, AZULEJOS E REJUNTES GALÃO COM 5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R$30,35</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R$910,50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14</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320282"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LIMPADOR PERFUMADO COM ALCOOL GALÃO COM 5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R$25,65</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R$769,50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15</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Detergente LÍQUIDO BIODEGRADÁVEL 500 ML PERFUME VARIADOS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 xml:space="preserve"> 2,35</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320282">
              <w:rPr>
                <w:b/>
                <w:bCs/>
                <w:color w:val="000000"/>
                <w:sz w:val="16"/>
                <w:szCs w:val="16"/>
              </w:rPr>
              <w:t>705,00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16</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escova de nylon media para limpeza</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R$4,46</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R$89,20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17</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9076E8" w:rsidP="009076E8">
            <w:pPr>
              <w:jc w:val="center"/>
              <w:rPr>
                <w:b/>
                <w:caps/>
                <w:color w:val="000000"/>
                <w:sz w:val="16"/>
                <w:szCs w:val="16"/>
              </w:rPr>
            </w:pPr>
            <w:r>
              <w:rPr>
                <w:b/>
                <w:caps/>
                <w:color w:val="000000"/>
                <w:sz w:val="16"/>
                <w:szCs w:val="16"/>
              </w:rPr>
              <w:t xml:space="preserve">ESCOVA SANITÁRIA C/ CABO E </w:t>
            </w:r>
            <w:r w:rsidR="00C9446C" w:rsidRPr="00976CA1">
              <w:rPr>
                <w:b/>
                <w:caps/>
                <w:color w:val="000000"/>
                <w:sz w:val="16"/>
                <w:szCs w:val="16"/>
              </w:rPr>
              <w:t>SUPORTE</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R$13,34</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R$133,</w:t>
            </w:r>
            <w:r w:rsidR="00320282">
              <w:rPr>
                <w:b/>
                <w:bCs/>
                <w:color w:val="000000"/>
                <w:sz w:val="16"/>
                <w:szCs w:val="16"/>
              </w:rPr>
              <w:t>40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18</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Esponja DUPLA FACE 110X75X20 MM C/ ESPUMA DE POLIURETANO C/ BACTERICIDA</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R$1,78</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R$356,</w:t>
            </w:r>
            <w:r w:rsidR="00CF689F">
              <w:rPr>
                <w:b/>
                <w:bCs/>
                <w:color w:val="000000"/>
                <w:sz w:val="16"/>
                <w:szCs w:val="16"/>
              </w:rPr>
              <w:t>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19</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Filtro PAPEL Nº 103 caixa com 30 unidades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R$4,76</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R$952,</w:t>
            </w:r>
            <w:r w:rsidR="00CF689F">
              <w:rPr>
                <w:b/>
                <w:bCs/>
                <w:color w:val="000000"/>
                <w:sz w:val="16"/>
                <w:szCs w:val="16"/>
              </w:rPr>
              <w:t>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9B5E31" w:rsidP="00B00008">
            <w:pPr>
              <w:pStyle w:val="Corpodetexto"/>
              <w:jc w:val="center"/>
              <w:rPr>
                <w:rStyle w:val="nfase"/>
                <w:b/>
                <w:i w:val="0"/>
                <w:sz w:val="16"/>
                <w:szCs w:val="16"/>
              </w:rPr>
            </w:pPr>
            <w:r w:rsidRPr="009725B6">
              <w:rPr>
                <w:rStyle w:val="nfase"/>
                <w:b/>
                <w:i w:val="0"/>
                <w:sz w:val="16"/>
                <w:szCs w:val="16"/>
              </w:rPr>
              <w:t>70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aps/>
                <w:color w:val="000000"/>
                <w:sz w:val="16"/>
                <w:szCs w:val="16"/>
              </w:rPr>
            </w:pPr>
            <w:r w:rsidRPr="00976CA1">
              <w:rPr>
                <w:b/>
                <w:caps/>
                <w:color w:val="000000"/>
                <w:sz w:val="16"/>
                <w:szCs w:val="16"/>
              </w:rPr>
              <w:t>FLANELA PARA RETIRAR PÓ, 100% ALGODÃO 40X60 CM</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R$3,89</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R$27</w:t>
            </w:r>
            <w:r w:rsidR="00CF689F">
              <w:rPr>
                <w:b/>
                <w:bCs/>
                <w:color w:val="000000"/>
                <w:sz w:val="16"/>
                <w:szCs w:val="16"/>
              </w:rPr>
              <w:t>2</w:t>
            </w:r>
            <w:r w:rsidRPr="00976CA1">
              <w:rPr>
                <w:b/>
                <w:bCs/>
                <w:color w:val="000000"/>
                <w:sz w:val="16"/>
                <w:szCs w:val="16"/>
              </w:rPr>
              <w:t>,</w:t>
            </w:r>
            <w:r w:rsidR="00CF689F">
              <w:rPr>
                <w:b/>
                <w:bCs/>
                <w:color w:val="000000"/>
                <w:sz w:val="16"/>
                <w:szCs w:val="16"/>
              </w:rPr>
              <w:t>30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21</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Fósforo COM 10 CAIXA CADA PACT.</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R$4,48</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R$224,00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22</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08</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Garrafa tÉrmica 1,9 l para café</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R$130,03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R$1.040,2</w:t>
            </w:r>
            <w:r w:rsidR="00E17E55">
              <w:rPr>
                <w:b/>
                <w:bCs/>
                <w:color w:val="000000"/>
                <w:sz w:val="16"/>
                <w:szCs w:val="16"/>
              </w:rPr>
              <w:t>4</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23</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garrafa tÉrmica 5 l para água</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R$38,23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R$764,</w:t>
            </w:r>
            <w:r w:rsidR="00E17E55">
              <w:rPr>
                <w:b/>
                <w:bCs/>
                <w:color w:val="000000"/>
                <w:sz w:val="16"/>
                <w:szCs w:val="16"/>
              </w:rPr>
              <w:t>60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24</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60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GÁS P13KG</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R$ 110,00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 xml:space="preserve">R$ </w:t>
            </w:r>
            <w:r>
              <w:rPr>
                <w:b/>
                <w:bCs/>
                <w:color w:val="000000"/>
                <w:sz w:val="16"/>
                <w:szCs w:val="16"/>
              </w:rPr>
              <w:t>6.600,00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25</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Inseticida A BASE D’ÁGUA 300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R$9,63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E17E55">
              <w:rPr>
                <w:b/>
                <w:bCs/>
                <w:color w:val="000000"/>
                <w:sz w:val="16"/>
                <w:szCs w:val="16"/>
              </w:rPr>
              <w:t>1.444,5</w:t>
            </w:r>
            <w:r w:rsidRPr="00976CA1">
              <w:rPr>
                <w:b/>
                <w:bCs/>
                <w:color w:val="000000"/>
                <w:sz w:val="16"/>
                <w:szCs w:val="16"/>
              </w:rPr>
              <w:t>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26</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Lã de aço 60g</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R$2,61</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E17E55" w:rsidP="000910A5">
            <w:pPr>
              <w:jc w:val="center"/>
              <w:rPr>
                <w:b/>
                <w:bCs/>
                <w:color w:val="000000"/>
                <w:sz w:val="16"/>
                <w:szCs w:val="16"/>
              </w:rPr>
            </w:pPr>
            <w:r>
              <w:rPr>
                <w:b/>
                <w:bCs/>
                <w:color w:val="000000"/>
                <w:sz w:val="16"/>
                <w:szCs w:val="16"/>
              </w:rPr>
              <w:t>R$391</w:t>
            </w:r>
            <w:r w:rsidR="00C9446C" w:rsidRPr="00976CA1">
              <w:rPr>
                <w:b/>
                <w:bCs/>
                <w:color w:val="000000"/>
                <w:sz w:val="16"/>
                <w:szCs w:val="16"/>
              </w:rPr>
              <w:t>,</w:t>
            </w:r>
            <w:r>
              <w:rPr>
                <w:b/>
                <w:bCs/>
                <w:color w:val="000000"/>
                <w:sz w:val="16"/>
                <w:szCs w:val="16"/>
              </w:rPr>
              <w:t>5</w:t>
            </w:r>
            <w:r w:rsidR="00C9446C" w:rsidRPr="00976CA1">
              <w:rPr>
                <w:b/>
                <w:bCs/>
                <w:color w:val="000000"/>
                <w:sz w:val="16"/>
                <w:szCs w:val="16"/>
              </w:rPr>
              <w:t>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27</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LIMPADOR MULTIUSO AÇÃO DESENGORDURANTE</w:t>
            </w:r>
            <w:r w:rsidR="00E10297">
              <w:rPr>
                <w:b/>
                <w:color w:val="000000"/>
                <w:sz w:val="16"/>
                <w:szCs w:val="16"/>
              </w:rPr>
              <w:t xml:space="preserve"> 500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R$4,27</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E17E55">
              <w:rPr>
                <w:b/>
                <w:bCs/>
                <w:color w:val="000000"/>
                <w:sz w:val="16"/>
                <w:szCs w:val="16"/>
              </w:rPr>
              <w:t>1.067,50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28</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04</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LIXEIRA PLASTICO</w:t>
            </w:r>
            <w:r w:rsidR="000B55BF">
              <w:rPr>
                <w:b/>
                <w:color w:val="000000"/>
                <w:sz w:val="16"/>
                <w:szCs w:val="16"/>
              </w:rPr>
              <w:t xml:space="preserve"> C/ TAMPA</w:t>
            </w:r>
            <w:r w:rsidRPr="00976CA1">
              <w:rPr>
                <w:b/>
                <w:color w:val="000000"/>
                <w:sz w:val="16"/>
                <w:szCs w:val="16"/>
              </w:rPr>
              <w:t xml:space="preserve"> CAPACIDADE 50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R$56,13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R$224,5</w:t>
            </w:r>
            <w:r w:rsidR="00E17E55">
              <w:rPr>
                <w:b/>
                <w:bCs/>
                <w:color w:val="000000"/>
                <w:sz w:val="16"/>
                <w:szCs w:val="16"/>
              </w:rPr>
              <w:t>2</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lastRenderedPageBreak/>
              <w:t>29</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04</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olor w:val="000000"/>
                <w:sz w:val="16"/>
                <w:szCs w:val="16"/>
              </w:rPr>
              <w:t xml:space="preserve">LIXEIRA PLASTICO </w:t>
            </w:r>
            <w:r w:rsidR="000B55BF">
              <w:rPr>
                <w:b/>
                <w:color w:val="000000"/>
                <w:sz w:val="16"/>
                <w:szCs w:val="16"/>
              </w:rPr>
              <w:t xml:space="preserve">C/ TAMPA </w:t>
            </w:r>
            <w:r w:rsidRPr="00976CA1">
              <w:rPr>
                <w:b/>
                <w:color w:val="000000"/>
                <w:sz w:val="16"/>
                <w:szCs w:val="16"/>
              </w:rPr>
              <w:t>CAPACIDADE 100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R$92,30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R$369,20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70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LIMPADOR PERFUMADO DE AMBIENTES ESSÊNCIAS 120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R$13,66</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E17E55">
              <w:rPr>
                <w:b/>
                <w:bCs/>
                <w:color w:val="000000"/>
                <w:sz w:val="16"/>
                <w:szCs w:val="16"/>
              </w:rPr>
              <w:t>956,20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31</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pano de prato 42 x 60 cm</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R$3,86</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A17E04">
              <w:rPr>
                <w:b/>
                <w:bCs/>
                <w:color w:val="000000"/>
                <w:sz w:val="16"/>
                <w:szCs w:val="16"/>
              </w:rPr>
              <w:t>193,00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32</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Pano limpeza multiuso com 05 un</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R$5,35</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R$802,</w:t>
            </w:r>
            <w:r w:rsidR="00A17E04">
              <w:rPr>
                <w:b/>
                <w:bCs/>
                <w:color w:val="000000"/>
                <w:sz w:val="16"/>
                <w:szCs w:val="16"/>
              </w:rPr>
              <w:t>50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33</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Pano XADREZ para limpeza 55x80cm</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R$7,89</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R$78</w:t>
            </w:r>
            <w:r w:rsidR="00A17E04">
              <w:rPr>
                <w:b/>
                <w:bCs/>
                <w:color w:val="000000"/>
                <w:sz w:val="16"/>
                <w:szCs w:val="16"/>
              </w:rPr>
              <w:t>9,00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34</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650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PC</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Papel Higiênico neutro com 100% de celulose, picotado e gofrado folha dupla comprimento de 30 m (pacote c/04 rolos)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R$8,06</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R$5.239,00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35</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600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Papel toalha INTERFOLHADO BRANCO 20x21cm – c/ 1.000 folhas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R$20,22</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R$12.</w:t>
            </w:r>
            <w:r w:rsidR="00A17E04">
              <w:rPr>
                <w:b/>
                <w:bCs/>
                <w:color w:val="000000"/>
                <w:sz w:val="16"/>
                <w:szCs w:val="16"/>
              </w:rPr>
              <w:t>132</w:t>
            </w:r>
            <w:r w:rsidRPr="00976CA1">
              <w:rPr>
                <w:b/>
                <w:bCs/>
                <w:color w:val="000000"/>
                <w:sz w:val="16"/>
                <w:szCs w:val="16"/>
              </w:rPr>
              <w:t>,00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36</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Papel toalha 20x22cm – PACOTE C/ 02 ROLOS</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R$4,40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sidR="00A17E04">
              <w:rPr>
                <w:b/>
                <w:bCs/>
                <w:color w:val="000000"/>
                <w:sz w:val="16"/>
                <w:szCs w:val="16"/>
              </w:rPr>
              <w:t>660,00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37</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12</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querosene líquido 850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R$15,96</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R$191,5</w:t>
            </w:r>
            <w:r w:rsidR="00A17E04">
              <w:rPr>
                <w:b/>
                <w:bCs/>
                <w:color w:val="000000"/>
                <w:sz w:val="16"/>
                <w:szCs w:val="16"/>
              </w:rPr>
              <w:t>2</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38</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25</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rodo de borracha 32 cm</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jc w:val="cente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R$11,24</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w:t>
            </w:r>
            <w:r>
              <w:rPr>
                <w:b/>
                <w:bCs/>
                <w:color w:val="000000"/>
                <w:sz w:val="16"/>
                <w:szCs w:val="16"/>
              </w:rPr>
              <w:t xml:space="preserve"> 2</w:t>
            </w:r>
            <w:r w:rsidRPr="00976CA1">
              <w:rPr>
                <w:b/>
                <w:bCs/>
                <w:color w:val="000000"/>
                <w:sz w:val="16"/>
                <w:szCs w:val="16"/>
              </w:rPr>
              <w:t>81,0</w:t>
            </w:r>
            <w:r w:rsidR="00A17E04">
              <w:rPr>
                <w:b/>
                <w:bCs/>
                <w:color w:val="000000"/>
                <w:sz w:val="16"/>
                <w:szCs w:val="16"/>
              </w:rPr>
              <w:t>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39</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aps/>
                <w:color w:val="000000"/>
                <w:sz w:val="16"/>
                <w:szCs w:val="16"/>
              </w:rPr>
            </w:pPr>
            <w:r w:rsidRPr="00976CA1">
              <w:rPr>
                <w:b/>
                <w:caps/>
                <w:color w:val="000000"/>
                <w:sz w:val="16"/>
                <w:szCs w:val="16"/>
              </w:rPr>
              <w:t>ROLO DE PAPEL ALUMINIO MED. 45 CM X 7,5 M</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jc w:val="cente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R$7,07</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R$212,10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40</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Sabão em pedra c/ 5 uN</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R$10,83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R$541,50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41</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90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Sabão em pó 800 gr c/ amaciante</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R$7,57</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R$681,</w:t>
            </w:r>
            <w:r w:rsidR="00A17E04">
              <w:rPr>
                <w:b/>
                <w:bCs/>
                <w:color w:val="000000"/>
                <w:sz w:val="16"/>
                <w:szCs w:val="16"/>
              </w:rPr>
              <w:t>3</w:t>
            </w:r>
            <w:r w:rsidRPr="00976CA1">
              <w:rPr>
                <w:b/>
                <w:bCs/>
                <w:color w:val="000000"/>
                <w:sz w:val="16"/>
                <w:szCs w:val="16"/>
              </w:rPr>
              <w:t>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42</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SABONETE LIQUIDO PERFUME VARIADO GALÃO COM 5 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R$27,90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R$837,00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43</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saco de lixo PLASTICO 100 l c/ 100 un</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R$84,78</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w:t>
            </w:r>
            <w:r w:rsidR="00A17E04">
              <w:rPr>
                <w:b/>
                <w:bCs/>
                <w:color w:val="000000"/>
                <w:sz w:val="16"/>
                <w:szCs w:val="16"/>
              </w:rPr>
              <w:t>239,00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44</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70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Saco de lixo PLASTICO 20 l C/ 100 uN</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R$40,50</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R$2.835,00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45</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50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Saco de lixo PLASTICO 30 l C/ 100 uN</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R$38,53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R$1.926,50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46</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02</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aps/>
                <w:color w:val="000000"/>
                <w:sz w:val="16"/>
                <w:szCs w:val="16"/>
              </w:rPr>
            </w:pPr>
            <w:r w:rsidRPr="00976CA1">
              <w:rPr>
                <w:b/>
                <w:caps/>
                <w:color w:val="000000"/>
                <w:sz w:val="16"/>
                <w:szCs w:val="16"/>
              </w:rPr>
              <w:t>SUPORTE PARA COLOCAR COPO DESCARTAVEL 180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R$52,45</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R$104,90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47</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02</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aps/>
                <w:color w:val="000000"/>
                <w:sz w:val="16"/>
                <w:szCs w:val="16"/>
              </w:rPr>
            </w:pPr>
            <w:r w:rsidRPr="00976CA1">
              <w:rPr>
                <w:b/>
                <w:caps/>
                <w:color w:val="000000"/>
                <w:sz w:val="16"/>
                <w:szCs w:val="16"/>
              </w:rPr>
              <w:t>SUPORTE PARA COLOCAR COPO DESCARTAVEL 50 ML.</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rPr>
                <w:b/>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R$37,07</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R$74,14</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48</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40</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vassoura com cerdas em nylon</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jc w:val="cente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R$11,63</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R$465,</w:t>
            </w:r>
            <w:r w:rsidR="00A17E04">
              <w:rPr>
                <w:b/>
                <w:bCs/>
                <w:color w:val="000000"/>
                <w:sz w:val="16"/>
                <w:szCs w:val="16"/>
              </w:rPr>
              <w:t>20</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49</w:t>
            </w: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r w:rsidRPr="00976CA1">
              <w:rPr>
                <w:rStyle w:val="nfase"/>
                <w:b/>
                <w:i w:val="0"/>
                <w:sz w:val="16"/>
                <w:szCs w:val="16"/>
              </w:rPr>
              <w:t>05</w:t>
            </w: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r w:rsidRPr="00320282">
              <w:rPr>
                <w:rStyle w:val="nfase"/>
                <w:b/>
                <w:i w:val="0"/>
                <w:sz w:val="16"/>
                <w:szCs w:val="16"/>
              </w:rPr>
              <w:t>UN</w:t>
            </w: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5526D4">
            <w:pPr>
              <w:jc w:val="center"/>
              <w:rPr>
                <w:b/>
                <w:color w:val="000000"/>
                <w:sz w:val="16"/>
                <w:szCs w:val="16"/>
              </w:rPr>
            </w:pPr>
            <w:r w:rsidRPr="00976CA1">
              <w:rPr>
                <w:b/>
                <w:caps/>
                <w:color w:val="000000"/>
                <w:sz w:val="16"/>
                <w:szCs w:val="16"/>
              </w:rPr>
              <w:t>vassoura de pêlo</w:t>
            </w: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jc w:val="cente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R$15,65</w:t>
            </w:r>
          </w:p>
        </w:tc>
        <w:tc>
          <w:tcPr>
            <w:tcW w:w="2199" w:type="dxa"/>
            <w:tcBorders>
              <w:top w:val="double" w:sz="4" w:space="0" w:color="auto"/>
              <w:left w:val="double" w:sz="4" w:space="0" w:color="auto"/>
              <w:bottom w:val="double" w:sz="4" w:space="0" w:color="auto"/>
              <w:right w:val="single" w:sz="4" w:space="0" w:color="auto"/>
            </w:tcBorders>
            <w:vAlign w:val="bottom"/>
          </w:tcPr>
          <w:p w:rsidR="00C9446C" w:rsidRPr="00976CA1" w:rsidRDefault="00C9446C" w:rsidP="000910A5">
            <w:pPr>
              <w:jc w:val="center"/>
              <w:rPr>
                <w:b/>
                <w:bCs/>
                <w:color w:val="000000"/>
                <w:sz w:val="16"/>
                <w:szCs w:val="16"/>
              </w:rPr>
            </w:pPr>
            <w:r w:rsidRPr="00976CA1">
              <w:rPr>
                <w:b/>
                <w:bCs/>
                <w:color w:val="000000"/>
                <w:sz w:val="16"/>
                <w:szCs w:val="16"/>
              </w:rPr>
              <w:t>R$78,2</w:t>
            </w:r>
            <w:r w:rsidR="00A17E04">
              <w:rPr>
                <w:b/>
                <w:bCs/>
                <w:color w:val="000000"/>
                <w:sz w:val="16"/>
                <w:szCs w:val="16"/>
              </w:rPr>
              <w:t>5</w:t>
            </w:r>
          </w:p>
        </w:tc>
      </w:tr>
      <w:tr w:rsidR="00C9446C" w:rsidRPr="00976CA1" w:rsidTr="00E17E55">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p>
        </w:tc>
        <w:tc>
          <w:tcPr>
            <w:tcW w:w="851"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pStyle w:val="Corpodetexto"/>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C9446C" w:rsidRPr="00320282" w:rsidRDefault="00C9446C" w:rsidP="00B00008">
            <w:pPr>
              <w:adjustRightInd w:val="0"/>
              <w:jc w:val="center"/>
              <w:rPr>
                <w:rStyle w:val="nfase"/>
                <w:b/>
                <w:i w:val="0"/>
                <w:sz w:val="16"/>
                <w:szCs w:val="16"/>
              </w:rPr>
            </w:pPr>
          </w:p>
        </w:tc>
        <w:tc>
          <w:tcPr>
            <w:tcW w:w="3969"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B00008">
            <w:pPr>
              <w:jc w:val="both"/>
              <w:rPr>
                <w:b/>
                <w:caps/>
                <w:color w:val="000000"/>
                <w:sz w:val="16"/>
                <w:szCs w:val="16"/>
              </w:rPr>
            </w:pPr>
          </w:p>
        </w:tc>
        <w:tc>
          <w:tcPr>
            <w:tcW w:w="1275"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E17E55">
            <w:pPr>
              <w:jc w:val="center"/>
              <w:rPr>
                <w:b/>
                <w:caps/>
                <w:color w:val="000000"/>
                <w:sz w:val="16"/>
                <w:szCs w:val="16"/>
              </w:rPr>
            </w:pPr>
          </w:p>
        </w:tc>
        <w:tc>
          <w:tcPr>
            <w:tcW w:w="1560" w:type="dxa"/>
            <w:tcBorders>
              <w:top w:val="double" w:sz="4" w:space="0" w:color="auto"/>
              <w:left w:val="double" w:sz="4" w:space="0" w:color="auto"/>
              <w:bottom w:val="double" w:sz="4" w:space="0" w:color="auto"/>
              <w:right w:val="double" w:sz="4" w:space="0" w:color="auto"/>
            </w:tcBorders>
            <w:vAlign w:val="center"/>
          </w:tcPr>
          <w:p w:rsidR="00C9446C" w:rsidRPr="00976CA1" w:rsidRDefault="00C9446C" w:rsidP="000910A5">
            <w:pPr>
              <w:jc w:val="center"/>
              <w:rPr>
                <w:rStyle w:val="nfase"/>
                <w:b/>
                <w:i w:val="0"/>
                <w:sz w:val="16"/>
                <w:szCs w:val="16"/>
              </w:rPr>
            </w:pPr>
            <w:r w:rsidRPr="00976CA1">
              <w:rPr>
                <w:rStyle w:val="nfase"/>
                <w:b/>
                <w:i w:val="0"/>
                <w:sz w:val="16"/>
                <w:szCs w:val="16"/>
              </w:rPr>
              <w:t>TOTAL</w:t>
            </w:r>
          </w:p>
        </w:tc>
        <w:tc>
          <w:tcPr>
            <w:tcW w:w="2199" w:type="dxa"/>
            <w:tcBorders>
              <w:top w:val="double" w:sz="4" w:space="0" w:color="auto"/>
              <w:left w:val="double" w:sz="4" w:space="0" w:color="auto"/>
              <w:bottom w:val="double" w:sz="4" w:space="0" w:color="auto"/>
              <w:right w:val="single" w:sz="4" w:space="0" w:color="auto"/>
            </w:tcBorders>
            <w:vAlign w:val="center"/>
          </w:tcPr>
          <w:p w:rsidR="00C9446C" w:rsidRPr="00976CA1" w:rsidRDefault="00C9446C" w:rsidP="000910A5">
            <w:pPr>
              <w:jc w:val="center"/>
              <w:rPr>
                <w:rStyle w:val="nfase"/>
                <w:b/>
                <w:i w:val="0"/>
                <w:sz w:val="16"/>
                <w:szCs w:val="16"/>
              </w:rPr>
            </w:pPr>
            <w:r w:rsidRPr="00976CA1">
              <w:rPr>
                <w:rStyle w:val="nfase"/>
                <w:b/>
                <w:i w:val="0"/>
                <w:sz w:val="16"/>
                <w:szCs w:val="16"/>
              </w:rPr>
              <w:t xml:space="preserve">R$ </w:t>
            </w:r>
            <w:r w:rsidR="00A17E04">
              <w:rPr>
                <w:rStyle w:val="nfase"/>
                <w:b/>
                <w:i w:val="0"/>
                <w:sz w:val="16"/>
                <w:szCs w:val="16"/>
              </w:rPr>
              <w:t>80.626,85</w:t>
            </w:r>
          </w:p>
        </w:tc>
      </w:tr>
    </w:tbl>
    <w:p w:rsidR="00590652" w:rsidRPr="00531B7B" w:rsidRDefault="00590652" w:rsidP="006E07F5">
      <w:pPr>
        <w:jc w:val="both"/>
        <w:rPr>
          <w:b/>
          <w:sz w:val="24"/>
          <w:szCs w:val="24"/>
        </w:rPr>
      </w:pPr>
    </w:p>
    <w:p w:rsidR="006E07F5" w:rsidRPr="006E07F5" w:rsidRDefault="006E07F5" w:rsidP="006E07F5">
      <w:pPr>
        <w:jc w:val="both"/>
        <w:rPr>
          <w:sz w:val="24"/>
          <w:szCs w:val="24"/>
        </w:rPr>
      </w:pPr>
      <w:r w:rsidRPr="006E07F5">
        <w:rPr>
          <w:sz w:val="24"/>
          <w:szCs w:val="24"/>
        </w:rPr>
        <w:t>2.</w:t>
      </w:r>
      <w:r w:rsidRPr="006E07F5">
        <w:rPr>
          <w:sz w:val="24"/>
          <w:szCs w:val="24"/>
        </w:rPr>
        <w:tab/>
        <w:t>Termo de Garantia d</w:t>
      </w:r>
      <w:r w:rsidR="00E65C0F">
        <w:rPr>
          <w:sz w:val="24"/>
          <w:szCs w:val="24"/>
        </w:rPr>
        <w:t>o objeto ofertado</w:t>
      </w:r>
      <w:r w:rsidRPr="006E07F5">
        <w:rPr>
          <w:sz w:val="24"/>
          <w:szCs w:val="24"/>
        </w:rPr>
        <w:t xml:space="preserve"> no mínimo </w:t>
      </w:r>
      <w:r w:rsidR="00A76BAA">
        <w:rPr>
          <w:sz w:val="24"/>
          <w:szCs w:val="24"/>
        </w:rPr>
        <w:t>06</w:t>
      </w:r>
      <w:r w:rsidRPr="006E07F5">
        <w:rPr>
          <w:sz w:val="24"/>
          <w:szCs w:val="24"/>
        </w:rPr>
        <w:t xml:space="preserve"> (</w:t>
      </w:r>
      <w:r w:rsidR="00A76BAA">
        <w:rPr>
          <w:sz w:val="24"/>
          <w:szCs w:val="24"/>
        </w:rPr>
        <w:t>seis</w:t>
      </w:r>
      <w:r w:rsidRPr="006E07F5">
        <w:rPr>
          <w:sz w:val="24"/>
          <w:szCs w:val="24"/>
        </w:rPr>
        <w:t>) meses</w:t>
      </w:r>
      <w:r w:rsidR="008B75C7">
        <w:rPr>
          <w:sz w:val="24"/>
          <w:szCs w:val="24"/>
        </w:rPr>
        <w:t>.</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a)</w:t>
      </w:r>
      <w:r w:rsidRPr="006E07F5">
        <w:rPr>
          <w:sz w:val="24"/>
          <w:szCs w:val="24"/>
        </w:rPr>
        <w:tab/>
        <w:t>Caso fiquem constatadas irregularidades em relação ao objeto, ou mesmo não se enquadrar nas exigências mínimas, resultará na não aceitação do objeto e imediata rescisão do contrato.</w:t>
      </w:r>
    </w:p>
    <w:p w:rsidR="006E07F5" w:rsidRPr="006E07F5" w:rsidRDefault="006E07F5" w:rsidP="006E07F5">
      <w:pPr>
        <w:jc w:val="both"/>
        <w:rPr>
          <w:sz w:val="24"/>
          <w:szCs w:val="24"/>
        </w:rPr>
      </w:pPr>
      <w:r w:rsidRPr="006E07F5">
        <w:rPr>
          <w:sz w:val="24"/>
          <w:szCs w:val="24"/>
        </w:rPr>
        <w:t>b)</w:t>
      </w:r>
      <w:r w:rsidRPr="006E07F5">
        <w:rPr>
          <w:sz w:val="24"/>
          <w:szCs w:val="24"/>
        </w:rPr>
        <w:tab/>
        <w:t>O não cumprimento da obrigação, ocorrerá em penalidade, nos termos da Lei 8.666/93.</w:t>
      </w:r>
    </w:p>
    <w:p w:rsidR="008B75C7" w:rsidRDefault="006E07F5" w:rsidP="006E07F5">
      <w:pPr>
        <w:jc w:val="both"/>
        <w:rPr>
          <w:sz w:val="24"/>
          <w:szCs w:val="24"/>
        </w:rPr>
      </w:pPr>
      <w:r w:rsidRPr="006E07F5">
        <w:rPr>
          <w:sz w:val="24"/>
          <w:szCs w:val="24"/>
        </w:rPr>
        <w:t>c)</w:t>
      </w:r>
      <w:r w:rsidRPr="006E07F5">
        <w:rPr>
          <w:sz w:val="24"/>
          <w:szCs w:val="24"/>
        </w:rPr>
        <w:tab/>
        <w:t>As condições estabelecidas no edital e seus Anexos vinculam as partes, e nos casos em que se encontram presentes os requisitos do Artigo 55 da Lei 8.666/93, há substituição do instrumento do contrato, na forma do artigo 62 da mesma Lei já mencionada.</w:t>
      </w:r>
    </w:p>
    <w:p w:rsidR="0036224C" w:rsidRPr="006E07F5" w:rsidRDefault="0036224C"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3. </w:t>
      </w:r>
      <w:r w:rsidR="006E07F5" w:rsidRPr="0014592C">
        <w:rPr>
          <w:b/>
          <w:sz w:val="24"/>
          <w:szCs w:val="24"/>
        </w:rPr>
        <w:t>OBRIGAÇÕES DA CONTRATADA</w:t>
      </w:r>
    </w:p>
    <w:p w:rsidR="00AC44A0" w:rsidRPr="006E07F5" w:rsidRDefault="006E07F5" w:rsidP="006E07F5">
      <w:pPr>
        <w:jc w:val="both"/>
        <w:rPr>
          <w:sz w:val="24"/>
          <w:szCs w:val="24"/>
        </w:rPr>
      </w:pPr>
      <w:r w:rsidRPr="006E07F5">
        <w:rPr>
          <w:sz w:val="24"/>
          <w:szCs w:val="24"/>
        </w:rPr>
        <w:t xml:space="preserve">Encaminhar a Nota Fiscal referente á </w:t>
      </w:r>
      <w:r w:rsidR="000903A9">
        <w:rPr>
          <w:sz w:val="24"/>
          <w:szCs w:val="24"/>
        </w:rPr>
        <w:t xml:space="preserve">aquisição dos </w:t>
      </w:r>
      <w:r w:rsidR="00AC44A0">
        <w:rPr>
          <w:sz w:val="24"/>
          <w:szCs w:val="24"/>
        </w:rPr>
        <w:t>produtos</w:t>
      </w:r>
      <w:r w:rsidR="008B75C7">
        <w:rPr>
          <w:sz w:val="24"/>
          <w:szCs w:val="24"/>
        </w:rPr>
        <w:t>a</w:t>
      </w:r>
      <w:r w:rsidRPr="006E07F5">
        <w:rPr>
          <w:sz w:val="24"/>
          <w:szCs w:val="24"/>
        </w:rPr>
        <w:t xml:space="preserve">ssinados pelos responsáveis pelo recebimento de cada Setor, cópia do contrato e CND’s: FGTS, Municipal, Estadual e Federal, aonde será encaminhada para conferência e posterior pagamento. </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4. </w:t>
      </w:r>
      <w:r w:rsidR="006E07F5" w:rsidRPr="0014592C">
        <w:rPr>
          <w:b/>
          <w:sz w:val="24"/>
          <w:szCs w:val="24"/>
        </w:rPr>
        <w:t>OBRIGAÇÕES DA CONTRATANTE:</w:t>
      </w:r>
    </w:p>
    <w:p w:rsidR="006E07F5" w:rsidRPr="006E07F5" w:rsidRDefault="0014592C" w:rsidP="006E07F5">
      <w:pPr>
        <w:jc w:val="both"/>
        <w:rPr>
          <w:sz w:val="24"/>
          <w:szCs w:val="24"/>
        </w:rPr>
      </w:pPr>
      <w:r>
        <w:rPr>
          <w:sz w:val="24"/>
          <w:szCs w:val="24"/>
        </w:rPr>
        <w:t xml:space="preserve">a) </w:t>
      </w:r>
      <w:r w:rsidR="006E07F5" w:rsidRPr="006E07F5">
        <w:rPr>
          <w:sz w:val="24"/>
          <w:szCs w:val="24"/>
        </w:rPr>
        <w:t xml:space="preserve">Promover o pagamento de acordo com o contrato pré-estabelecido, observada a </w:t>
      </w:r>
      <w:r w:rsidR="006E07F5" w:rsidRPr="006E07F5">
        <w:rPr>
          <w:sz w:val="24"/>
          <w:szCs w:val="24"/>
        </w:rPr>
        <w:lastRenderedPageBreak/>
        <w:t>disposição do artigo 62 da Lei nº 8.666/93.</w:t>
      </w:r>
    </w:p>
    <w:p w:rsidR="006E07F5" w:rsidRPr="006E07F5" w:rsidRDefault="0014592C" w:rsidP="006E07F5">
      <w:pPr>
        <w:jc w:val="both"/>
        <w:rPr>
          <w:sz w:val="24"/>
          <w:szCs w:val="24"/>
        </w:rPr>
      </w:pPr>
      <w:r>
        <w:rPr>
          <w:sz w:val="24"/>
          <w:szCs w:val="24"/>
        </w:rPr>
        <w:t xml:space="preserve">b) </w:t>
      </w:r>
      <w:r w:rsidR="006E07F5" w:rsidRPr="006E07F5">
        <w:rPr>
          <w:sz w:val="24"/>
          <w:szCs w:val="24"/>
        </w:rPr>
        <w:t>Realizar a fiscalização do fornecimento a ser prestado;</w:t>
      </w:r>
    </w:p>
    <w:p w:rsidR="001D1CDB" w:rsidRDefault="0014592C" w:rsidP="006E07F5">
      <w:pPr>
        <w:jc w:val="both"/>
        <w:rPr>
          <w:sz w:val="24"/>
          <w:szCs w:val="24"/>
        </w:rPr>
      </w:pPr>
      <w:r>
        <w:rPr>
          <w:sz w:val="24"/>
          <w:szCs w:val="24"/>
        </w:rPr>
        <w:t xml:space="preserve">c) </w:t>
      </w:r>
      <w:r w:rsidR="006E07F5" w:rsidRPr="006E07F5">
        <w:rPr>
          <w:sz w:val="24"/>
          <w:szCs w:val="24"/>
        </w:rPr>
        <w:t>Fornecer todas as informações necessárias para a empresa ganhadora do certame sobre a localização dos Setores e demais informações necessárias para a correta execução do fornecimento.</w:t>
      </w: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583E26" w:rsidRDefault="00583E26" w:rsidP="006E07F5">
      <w:pPr>
        <w:jc w:val="both"/>
        <w:rPr>
          <w:sz w:val="24"/>
          <w:szCs w:val="24"/>
        </w:rPr>
      </w:pPr>
    </w:p>
    <w:p w:rsidR="00583E26" w:rsidRDefault="00583E26" w:rsidP="006E07F5">
      <w:pPr>
        <w:jc w:val="both"/>
        <w:rPr>
          <w:sz w:val="24"/>
          <w:szCs w:val="24"/>
        </w:rPr>
      </w:pPr>
    </w:p>
    <w:p w:rsidR="00583E26" w:rsidRDefault="00583E26" w:rsidP="006E07F5">
      <w:pPr>
        <w:jc w:val="both"/>
        <w:rPr>
          <w:sz w:val="24"/>
          <w:szCs w:val="24"/>
        </w:rPr>
      </w:pPr>
    </w:p>
    <w:p w:rsidR="00583E26" w:rsidRDefault="00583E26" w:rsidP="006E07F5">
      <w:pPr>
        <w:jc w:val="both"/>
        <w:rPr>
          <w:sz w:val="24"/>
          <w:szCs w:val="24"/>
        </w:rPr>
      </w:pPr>
    </w:p>
    <w:p w:rsidR="00583E26" w:rsidRDefault="00583E26" w:rsidP="006E07F5">
      <w:pPr>
        <w:jc w:val="both"/>
        <w:rPr>
          <w:sz w:val="24"/>
          <w:szCs w:val="24"/>
        </w:rPr>
      </w:pPr>
    </w:p>
    <w:p w:rsidR="00583E26" w:rsidRDefault="00583E26" w:rsidP="006E07F5">
      <w:pPr>
        <w:jc w:val="both"/>
        <w:rPr>
          <w:sz w:val="24"/>
          <w:szCs w:val="24"/>
        </w:rPr>
      </w:pPr>
    </w:p>
    <w:p w:rsidR="00583E26" w:rsidRDefault="00583E26" w:rsidP="006E07F5">
      <w:pPr>
        <w:jc w:val="both"/>
        <w:rPr>
          <w:sz w:val="24"/>
          <w:szCs w:val="24"/>
        </w:rPr>
      </w:pPr>
    </w:p>
    <w:p w:rsidR="00C9446C" w:rsidRDefault="00C9446C" w:rsidP="006E07F5">
      <w:pPr>
        <w:jc w:val="both"/>
        <w:rPr>
          <w:sz w:val="24"/>
          <w:szCs w:val="24"/>
        </w:rPr>
      </w:pPr>
    </w:p>
    <w:p w:rsidR="00C9446C" w:rsidRDefault="00C9446C" w:rsidP="006E07F5">
      <w:pPr>
        <w:jc w:val="both"/>
        <w:rPr>
          <w:sz w:val="24"/>
          <w:szCs w:val="24"/>
        </w:rPr>
      </w:pPr>
    </w:p>
    <w:p w:rsidR="00C9446C" w:rsidRPr="006E07F5" w:rsidRDefault="00C9446C" w:rsidP="006E07F5">
      <w:pPr>
        <w:jc w:val="both"/>
        <w:rPr>
          <w:sz w:val="24"/>
          <w:szCs w:val="24"/>
        </w:rPr>
      </w:pPr>
    </w:p>
    <w:p w:rsidR="006E07F5" w:rsidRPr="006E07F5" w:rsidRDefault="006E07F5" w:rsidP="006E07F5">
      <w:pPr>
        <w:jc w:val="both"/>
        <w:rPr>
          <w:sz w:val="24"/>
          <w:szCs w:val="24"/>
        </w:rPr>
      </w:pPr>
    </w:p>
    <w:p w:rsidR="0014592C" w:rsidRPr="006E07F5"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53"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z4S0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14592C">
                  <w:pPr>
                    <w:spacing w:before="17"/>
                    <w:ind w:left="2653" w:right="2653"/>
                    <w:jc w:val="center"/>
                    <w:rPr>
                      <w:b/>
                      <w:color w:val="000000"/>
                      <w:sz w:val="24"/>
                    </w:rPr>
                  </w:pPr>
                  <w:r>
                    <w:rPr>
                      <w:b/>
                      <w:color w:val="000000"/>
                      <w:sz w:val="24"/>
                    </w:rPr>
                    <w:t>ANEXO</w:t>
                  </w:r>
                  <w:r w:rsidR="009725B6">
                    <w:rPr>
                      <w:b/>
                      <w:color w:val="000000"/>
                      <w:sz w:val="24"/>
                    </w:rPr>
                    <w:t xml:space="preserve"> </w:t>
                  </w:r>
                  <w:r>
                    <w:rPr>
                      <w:b/>
                      <w:color w:val="000000"/>
                      <w:sz w:val="24"/>
                    </w:rPr>
                    <w:t>II</w:t>
                  </w:r>
                </w:p>
              </w:txbxContent>
            </v:textbox>
            <w10:wrap type="none"/>
            <w10:anchorlock/>
          </v:shape>
        </w:pict>
      </w:r>
    </w:p>
    <w:p w:rsidR="00583E26" w:rsidRDefault="00583E26"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C9446C">
        <w:rPr>
          <w:b/>
          <w:sz w:val="24"/>
          <w:szCs w:val="24"/>
        </w:rPr>
        <w:t>27</w:t>
      </w:r>
      <w:r>
        <w:rPr>
          <w:b/>
          <w:sz w:val="24"/>
          <w:szCs w:val="24"/>
        </w:rPr>
        <w:t>/202</w:t>
      </w:r>
      <w:r w:rsidR="00C9446C">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8558B2">
        <w:rPr>
          <w:sz w:val="24"/>
          <w:szCs w:val="24"/>
        </w:rPr>
        <w:t>1.1.2.</w:t>
      </w:r>
      <w:r w:rsidRPr="006E07F5">
        <w:rPr>
          <w:sz w:val="24"/>
          <w:szCs w:val="24"/>
        </w:rPr>
        <w:tab/>
        <w:t xml:space="preserve">Eventualmente, poderão ser solicitados documentos complementares sanatórios, nos termos do subitem 7.24 deste edital, os quais deverão ser </w:t>
      </w:r>
      <w:r w:rsidRPr="0014592C">
        <w:rPr>
          <w:b/>
          <w:sz w:val="24"/>
          <w:szCs w:val="24"/>
        </w:rPr>
        <w:t xml:space="preserve">encaminhados acompanhando a Proposta Final reajustada ao lance vencedor ao e-mail: </w:t>
      </w:r>
      <w:r w:rsidR="000903A9">
        <w:rPr>
          <w:b/>
          <w:sz w:val="24"/>
          <w:szCs w:val="24"/>
        </w:rPr>
        <w:t>licitacoes@samaejgv.com.br</w:t>
      </w:r>
      <w:r w:rsidRPr="0014592C">
        <w:rPr>
          <w:b/>
          <w:sz w:val="24"/>
          <w:szCs w:val="24"/>
        </w:rPr>
        <w:t xml:space="preserve">, </w:t>
      </w:r>
      <w:r w:rsidRPr="0014592C">
        <w:rPr>
          <w:sz w:val="24"/>
          <w:szCs w:val="24"/>
        </w:rPr>
        <w:t>no prazo máximo de até</w:t>
      </w:r>
      <w:r w:rsidRPr="0014592C">
        <w:rPr>
          <w:b/>
          <w:sz w:val="24"/>
          <w:szCs w:val="24"/>
          <w:u w:val="single"/>
        </w:rPr>
        <w:t>03 (TRÊS) HORAS</w:t>
      </w:r>
      <w:r w:rsidRPr="006E07F5">
        <w:rPr>
          <w:sz w:val="24"/>
          <w:szCs w:val="24"/>
        </w:rPr>
        <w:t xml:space="preserve"> do encerramento da Sessão de Disputa.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1.1.3.</w:t>
      </w:r>
      <w:r w:rsidRPr="006E07F5">
        <w:rPr>
          <w:sz w:val="24"/>
          <w:szCs w:val="24"/>
        </w:rPr>
        <w:tab/>
      </w:r>
      <w:r w:rsidRPr="0014592C">
        <w:rPr>
          <w:b/>
          <w:sz w:val="24"/>
          <w:szCs w:val="24"/>
        </w:rPr>
        <w:t xml:space="preserve">Considerando o regulamentado pela Lei </w:t>
      </w:r>
      <w:r w:rsidR="008558B2">
        <w:rPr>
          <w:b/>
          <w:sz w:val="24"/>
          <w:szCs w:val="24"/>
        </w:rPr>
        <w:t>n</w:t>
      </w:r>
      <w:r w:rsidRPr="0014592C">
        <w:rPr>
          <w:b/>
          <w:sz w:val="24"/>
          <w:szCs w:val="24"/>
        </w:rPr>
        <w:t>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0903A9" w:rsidRP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w:t>
      </w:r>
      <w:r w:rsidR="009B209E">
        <w:rPr>
          <w:sz w:val="24"/>
          <w:szCs w:val="24"/>
        </w:rPr>
        <w:t>na</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793DF6" w:rsidRPr="00793DF6" w:rsidRDefault="00793DF6" w:rsidP="00793DF6">
      <w:pPr>
        <w:ind w:right="-48"/>
        <w:jc w:val="both"/>
        <w:rPr>
          <w:b/>
          <w:sz w:val="24"/>
          <w:szCs w:val="24"/>
        </w:rPr>
      </w:pPr>
      <w:r w:rsidRPr="00793DF6">
        <w:rPr>
          <w:sz w:val="24"/>
          <w:szCs w:val="24"/>
        </w:rPr>
        <w:lastRenderedPageBreak/>
        <w:t xml:space="preserve">d) </w:t>
      </w:r>
      <w:r w:rsidRPr="00793DF6">
        <w:rPr>
          <w:b/>
          <w:sz w:val="24"/>
          <w:szCs w:val="24"/>
        </w:rPr>
        <w:t>Alvará de Licença de Funcionamento da Empresa.</w:t>
      </w:r>
    </w:p>
    <w:p w:rsidR="00793DF6" w:rsidRPr="00793DF6" w:rsidRDefault="00793DF6" w:rsidP="00793DF6">
      <w:pPr>
        <w:ind w:right="-48"/>
        <w:jc w:val="both"/>
        <w:rPr>
          <w:b/>
          <w:sz w:val="24"/>
          <w:szCs w:val="24"/>
        </w:rPr>
      </w:pPr>
      <w:r w:rsidRPr="00793DF6">
        <w:rPr>
          <w:sz w:val="24"/>
          <w:szCs w:val="24"/>
        </w:rPr>
        <w:t xml:space="preserve">e) </w:t>
      </w:r>
      <w:r w:rsidRPr="00793DF6">
        <w:rPr>
          <w:b/>
          <w:sz w:val="24"/>
          <w:szCs w:val="24"/>
        </w:rPr>
        <w:t>Demonstrações financeiras do último exercício social (balanço patrimonial anual com demonstrações contábeis de resultados).</w:t>
      </w:r>
    </w:p>
    <w:p w:rsidR="00793DF6" w:rsidRPr="00793DF6" w:rsidRDefault="00793DF6" w:rsidP="00793DF6">
      <w:pPr>
        <w:ind w:right="-48"/>
        <w:jc w:val="both"/>
        <w:rPr>
          <w:b/>
          <w:sz w:val="24"/>
          <w:szCs w:val="24"/>
        </w:rPr>
      </w:pPr>
    </w:p>
    <w:p w:rsidR="006E07F5" w:rsidRPr="00507393" w:rsidRDefault="006E07F5" w:rsidP="006E07F5">
      <w:pPr>
        <w:jc w:val="both"/>
        <w:rPr>
          <w:b/>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P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6E07F5" w:rsidRPr="006E07F5" w:rsidRDefault="006E07F5" w:rsidP="006E07F5">
      <w:pPr>
        <w:jc w:val="both"/>
        <w:rPr>
          <w:sz w:val="24"/>
          <w:szCs w:val="24"/>
        </w:rPr>
      </w:pPr>
    </w:p>
    <w:p w:rsidR="006E07F5" w:rsidRPr="00507393" w:rsidRDefault="00507393" w:rsidP="006E07F5">
      <w:pPr>
        <w:jc w:val="both"/>
        <w:rPr>
          <w:b/>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 xml:space="preserve">Não foi declarada inidônea para licitar por nenhum órgão federal, estadual ou municipal, conforme modelo do </w:t>
      </w:r>
      <w:r w:rsidR="00E65C0F">
        <w:rPr>
          <w:sz w:val="24"/>
          <w:szCs w:val="24"/>
        </w:rPr>
        <w:t>(</w:t>
      </w:r>
      <w:r w:rsidR="006E07F5" w:rsidRPr="006E07F5">
        <w:rPr>
          <w:sz w:val="24"/>
          <w:szCs w:val="24"/>
        </w:rPr>
        <w:t>ANEXO VI</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w:t>
      </w:r>
      <w:r w:rsidR="00E65C0F">
        <w:rPr>
          <w:sz w:val="24"/>
          <w:szCs w:val="24"/>
        </w:rPr>
        <w:t>(</w:t>
      </w:r>
      <w:r w:rsidR="006E07F5" w:rsidRPr="006E07F5">
        <w:rPr>
          <w:sz w:val="24"/>
          <w:szCs w:val="24"/>
        </w:rPr>
        <w:t>ANEXO VII</w:t>
      </w:r>
      <w:r w:rsidR="00E65C0F">
        <w:rPr>
          <w:sz w:val="24"/>
          <w:szCs w:val="24"/>
        </w:rPr>
        <w:t>)</w:t>
      </w:r>
      <w:r w:rsidR="006E07F5" w:rsidRPr="006E07F5">
        <w:rPr>
          <w:sz w:val="24"/>
          <w:szCs w:val="24"/>
        </w:rPr>
        <w:t xml:space="preserve">; </w:t>
      </w:r>
    </w:p>
    <w:p w:rsidR="006E07F5" w:rsidRPr="006E07F5" w:rsidRDefault="00507393" w:rsidP="006E07F5">
      <w:pPr>
        <w:jc w:val="both"/>
        <w:rPr>
          <w:sz w:val="24"/>
          <w:szCs w:val="24"/>
        </w:rPr>
      </w:pPr>
      <w:r w:rsidRPr="00284BCE">
        <w:rPr>
          <w:sz w:val="24"/>
          <w:szCs w:val="24"/>
        </w:rPr>
        <w:t>c)</w:t>
      </w:r>
      <w:r w:rsidR="006E07F5" w:rsidRPr="006E07F5">
        <w:rPr>
          <w:sz w:val="24"/>
          <w:szCs w:val="24"/>
        </w:rPr>
        <w:t xml:space="preserve">A empresa atende ao disposto no Art. 7°, inciso XXXIII da Constituição Federal (Lei 9.854 de 27/10/99), conforme modelo do </w:t>
      </w:r>
      <w:r w:rsidR="00E65C0F">
        <w:rPr>
          <w:sz w:val="24"/>
          <w:szCs w:val="24"/>
        </w:rPr>
        <w:t>(</w:t>
      </w:r>
      <w:r w:rsidR="006E07F5" w:rsidRPr="006E07F5">
        <w:rPr>
          <w:sz w:val="24"/>
          <w:szCs w:val="24"/>
        </w:rPr>
        <w:t>ANEXO VIII</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d) </w:t>
      </w:r>
      <w:r w:rsidR="006E07F5" w:rsidRPr="006E07F5">
        <w:rPr>
          <w:sz w:val="24"/>
          <w:szCs w:val="24"/>
        </w:rPr>
        <w:t xml:space="preserve">Se encontra enquadrada como Microempresa ou Empresa de Pequeno Porte, conforme modelo do </w:t>
      </w:r>
      <w:r w:rsidR="00E65C0F">
        <w:rPr>
          <w:sz w:val="24"/>
          <w:szCs w:val="24"/>
        </w:rPr>
        <w:t>(</w:t>
      </w:r>
      <w:r w:rsidR="006E07F5" w:rsidRPr="006E07F5">
        <w:rPr>
          <w:sz w:val="24"/>
          <w:szCs w:val="24"/>
        </w:rPr>
        <w:t>ANEXO IX</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e) </w:t>
      </w:r>
      <w:r w:rsidR="006E07F5" w:rsidRPr="006E07F5">
        <w:rPr>
          <w:sz w:val="24"/>
          <w:szCs w:val="24"/>
        </w:rPr>
        <w:t xml:space="preserve">Tomou conhecimento do edital e de todas as condições de participação, conforme modelo do </w:t>
      </w:r>
      <w:r w:rsidR="00E65C0F">
        <w:rPr>
          <w:sz w:val="24"/>
          <w:szCs w:val="24"/>
        </w:rPr>
        <w:t>(</w:t>
      </w:r>
      <w:r w:rsidR="006E07F5" w:rsidRPr="006E07F5">
        <w:rPr>
          <w:sz w:val="24"/>
          <w:szCs w:val="24"/>
        </w:rPr>
        <w:t>ANEXO X</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f) </w:t>
      </w:r>
      <w:r w:rsidR="006E07F5" w:rsidRPr="006E07F5">
        <w:rPr>
          <w:sz w:val="24"/>
          <w:szCs w:val="24"/>
        </w:rPr>
        <w:t xml:space="preserve">Não integra em seu corpo social, nem no quadro funcional, empregado público ou membro comissionado de órgão direto ou indireto da Administração Municipal – Art. </w:t>
      </w:r>
      <w:r w:rsidR="006E07F5" w:rsidRPr="00562C20">
        <w:rPr>
          <w:sz w:val="24"/>
          <w:szCs w:val="24"/>
        </w:rPr>
        <w:t xml:space="preserve">9º inciso III da Lei 8.666/93 e Art. 8º, do Decreto Municipal nº 6615, conforme </w:t>
      </w:r>
      <w:r w:rsidR="00E65C0F">
        <w:rPr>
          <w:sz w:val="24"/>
          <w:szCs w:val="24"/>
        </w:rPr>
        <w:t>(</w:t>
      </w:r>
      <w:r w:rsidR="006E07F5" w:rsidRPr="00562C20">
        <w:rPr>
          <w:sz w:val="24"/>
          <w:szCs w:val="24"/>
        </w:rPr>
        <w:t>ANEXO</w:t>
      </w:r>
      <w:r w:rsidR="006E07F5" w:rsidRPr="006E07F5">
        <w:rPr>
          <w:sz w:val="24"/>
          <w:szCs w:val="24"/>
        </w:rPr>
        <w:t xml:space="preserve"> XI</w:t>
      </w:r>
      <w:r w:rsidR="00E65C0F">
        <w:rPr>
          <w:sz w:val="24"/>
          <w:szCs w:val="24"/>
        </w:rPr>
        <w:t>)</w:t>
      </w:r>
      <w:r w:rsidR="006E07F5" w:rsidRPr="006E07F5">
        <w:rPr>
          <w:sz w:val="24"/>
          <w:szCs w:val="24"/>
        </w:rPr>
        <w:t>.</w:t>
      </w:r>
    </w:p>
    <w:p w:rsidR="00E67938"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Pr="006E07F5" w:rsidRDefault="00507393" w:rsidP="006E07F5">
      <w:pPr>
        <w:jc w:val="both"/>
        <w:rPr>
          <w:sz w:val="24"/>
          <w:szCs w:val="24"/>
        </w:rPr>
      </w:pPr>
      <w:r>
        <w:rPr>
          <w:sz w:val="24"/>
          <w:szCs w:val="24"/>
        </w:rPr>
        <w:t xml:space="preserve">a.2) </w:t>
      </w:r>
      <w:r w:rsidR="006E07F5" w:rsidRPr="006E07F5">
        <w:rPr>
          <w:sz w:val="24"/>
          <w:szCs w:val="24"/>
        </w:rPr>
        <w:t xml:space="preserve">Na falta de validade expressa na Certidão Negativa, ter-se-ão como válidos pelo </w:t>
      </w:r>
      <w:r w:rsidR="006E07F5" w:rsidRPr="006E07F5">
        <w:rPr>
          <w:sz w:val="24"/>
          <w:szCs w:val="24"/>
        </w:rPr>
        <w:lastRenderedPageBreak/>
        <w:t>prazo de 60 (sessenta) dias de sua emissão.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ATENÇÃO!</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6E07F5" w:rsidRPr="006E07F5"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54"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I2PNk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507393">
                  <w:pPr>
                    <w:spacing w:before="17"/>
                    <w:ind w:left="2653" w:right="2653"/>
                    <w:jc w:val="center"/>
                    <w:rPr>
                      <w:b/>
                      <w:color w:val="000000"/>
                      <w:sz w:val="24"/>
                    </w:rPr>
                  </w:pPr>
                  <w:r>
                    <w:rPr>
                      <w:b/>
                      <w:color w:val="000000"/>
                      <w:sz w:val="24"/>
                    </w:rPr>
                    <w:t>ANEXO III</w:t>
                  </w:r>
                </w:p>
                <w:p w:rsidR="00E17E55" w:rsidRDefault="00E17E55" w:rsidP="00507393">
                  <w:pPr>
                    <w:spacing w:before="17"/>
                    <w:ind w:left="2653" w:right="2653"/>
                    <w:jc w:val="center"/>
                    <w:rPr>
                      <w:b/>
                      <w:color w:val="000000"/>
                      <w:sz w:val="24"/>
                    </w:rPr>
                  </w:pPr>
                  <w:r>
                    <w:rPr>
                      <w:b/>
                      <w:color w:val="000000"/>
                      <w:sz w:val="24"/>
                    </w:rPr>
                    <w:t>ANEXOIII</w:t>
                  </w:r>
                </w:p>
              </w:txbxContent>
            </v:textbox>
            <w10:wrap type="none"/>
            <w10:anchorlock/>
          </v:shape>
        </w:pict>
      </w:r>
    </w:p>
    <w:p w:rsidR="00583E26" w:rsidRDefault="00583E26"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B6E21">
        <w:rPr>
          <w:b/>
          <w:sz w:val="24"/>
          <w:szCs w:val="24"/>
        </w:rPr>
        <w:t>27</w:t>
      </w:r>
      <w:r w:rsidR="00507393" w:rsidRPr="0036224C">
        <w:rPr>
          <w:b/>
          <w:sz w:val="24"/>
          <w:szCs w:val="24"/>
        </w:rPr>
        <w:t>/202</w:t>
      </w:r>
      <w:r w:rsidR="000B6E21">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507393" w:rsidRDefault="006E07F5" w:rsidP="006E07F5">
      <w:pPr>
        <w:jc w:val="both"/>
        <w:rPr>
          <w:i/>
          <w:sz w:val="24"/>
          <w:szCs w:val="24"/>
        </w:rPr>
      </w:pPr>
      <w:r w:rsidRPr="00507393">
        <w:rPr>
          <w:i/>
          <w:sz w:val="24"/>
          <w:szCs w:val="24"/>
        </w:rPr>
        <w:t xml:space="preserve">Apresentamos nossa proposta para fornecimento do objeto da presente licitação </w:t>
      </w:r>
      <w:r w:rsidR="00507393" w:rsidRPr="00507393">
        <w:rPr>
          <w:i/>
          <w:sz w:val="24"/>
          <w:szCs w:val="24"/>
        </w:rPr>
        <w:t>Pregão, na Forma Eletrônica Nº</w:t>
      </w:r>
      <w:r w:rsidR="00A77EDD">
        <w:rPr>
          <w:i/>
          <w:sz w:val="24"/>
          <w:szCs w:val="24"/>
        </w:rPr>
        <w:t xml:space="preserve"> 0</w:t>
      </w:r>
      <w:r w:rsidR="000B6E21">
        <w:rPr>
          <w:i/>
          <w:sz w:val="24"/>
          <w:szCs w:val="24"/>
        </w:rPr>
        <w:t>27</w:t>
      </w:r>
      <w:r w:rsidRPr="00507393">
        <w:rPr>
          <w:i/>
          <w:sz w:val="24"/>
          <w:szCs w:val="24"/>
        </w:rPr>
        <w:t>/202</w:t>
      </w:r>
      <w:r w:rsidR="000B6E21">
        <w:rPr>
          <w:i/>
          <w:sz w:val="24"/>
          <w:szCs w:val="24"/>
        </w:rPr>
        <w:t>3</w:t>
      </w:r>
      <w:r w:rsidRPr="00507393">
        <w:rPr>
          <w:i/>
          <w:sz w:val="24"/>
          <w:szCs w:val="24"/>
        </w:rPr>
        <w:t xml:space="preserve"> acatando todas as estipulações consignadas no respectivo Edital e seus anexos.</w:t>
      </w:r>
    </w:p>
    <w:p w:rsidR="006E07F5" w:rsidRPr="006E07F5"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Pr="00A76BAA" w:rsidRDefault="00507393" w:rsidP="00507393">
      <w:pPr>
        <w:jc w:val="both"/>
        <w:rPr>
          <w:sz w:val="24"/>
        </w:rPr>
      </w:pPr>
      <w:r w:rsidRPr="00A76BAA">
        <w:rPr>
          <w:sz w:val="24"/>
        </w:rPr>
        <w:t>Deverásercotado,preçounitárioetotalporitem,deacordocomo</w:t>
      </w:r>
      <w:r w:rsidRPr="00A76BAA">
        <w:rPr>
          <w:b/>
          <w:sz w:val="24"/>
        </w:rPr>
        <w:t xml:space="preserve">ANEXOI </w:t>
      </w:r>
      <w:r w:rsidRPr="00A76BAA">
        <w:rPr>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0B6E21" w:rsidRDefault="000B6E21" w:rsidP="006E07F5">
      <w:pPr>
        <w:jc w:val="both"/>
        <w:rPr>
          <w:sz w:val="24"/>
          <w:szCs w:val="24"/>
        </w:rPr>
      </w:pPr>
    </w:p>
    <w:p w:rsidR="00A76BAA" w:rsidRPr="006E07F5" w:rsidRDefault="00A76BAA" w:rsidP="006E07F5">
      <w:pPr>
        <w:jc w:val="both"/>
        <w:rPr>
          <w:sz w:val="24"/>
          <w:szCs w:val="24"/>
        </w:rPr>
      </w:pP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0B6E21" w:rsidP="006E07F5">
      <w:pPr>
        <w:jc w:val="both"/>
        <w:rPr>
          <w:sz w:val="24"/>
          <w:szCs w:val="24"/>
        </w:rPr>
      </w:pPr>
      <w:r>
        <w:rPr>
          <w:sz w:val="24"/>
          <w:szCs w:val="24"/>
        </w:rPr>
        <w:t xml:space="preserve">O prazo de entrega das Mercadorias será de no Máximo 30 dias, na Rua Porto </w:t>
      </w:r>
      <w:r>
        <w:rPr>
          <w:sz w:val="24"/>
          <w:szCs w:val="24"/>
        </w:rPr>
        <w:lastRenderedPageBreak/>
        <w:t xml:space="preserve">Velho nº 140 – Sede do Serviço Autônomo Municipal de Água e Esgoto na Cidade de Jaguariaíva PR.  </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507393" w:rsidRDefault="006E07F5" w:rsidP="006E07F5">
      <w:pPr>
        <w:jc w:val="both"/>
        <w:rPr>
          <w:i/>
          <w:sz w:val="24"/>
          <w:szCs w:val="24"/>
        </w:rPr>
      </w:pPr>
      <w:r w:rsidRPr="00507393">
        <w:rPr>
          <w:i/>
          <w:sz w:val="24"/>
          <w:szCs w:val="24"/>
        </w:rPr>
        <w:t>De no mínimo, 60 (sessenta) dias contados a partir da data da sessão pública do Pregão.</w:t>
      </w:r>
    </w:p>
    <w:p w:rsidR="006E07F5" w:rsidRPr="006E07F5" w:rsidRDefault="006E07F5" w:rsidP="006E07F5">
      <w:pPr>
        <w:jc w:val="both"/>
        <w:rPr>
          <w:sz w:val="24"/>
          <w:szCs w:val="24"/>
        </w:rPr>
      </w:pPr>
    </w:p>
    <w:p w:rsidR="006E07F5" w:rsidRPr="00507393" w:rsidRDefault="006E07F5" w:rsidP="00507393">
      <w:pPr>
        <w:jc w:val="center"/>
        <w:rPr>
          <w:b/>
          <w:sz w:val="24"/>
          <w:szCs w:val="24"/>
        </w:rPr>
      </w:pPr>
      <w:r w:rsidRPr="00507393">
        <w:rPr>
          <w:b/>
          <w:sz w:val="24"/>
          <w:szCs w:val="24"/>
        </w:rPr>
        <w:t>LOCAL E DATA</w:t>
      </w:r>
    </w:p>
    <w:p w:rsidR="006E07F5" w:rsidRPr="00507393" w:rsidRDefault="006E07F5" w:rsidP="00507393">
      <w:pPr>
        <w:tabs>
          <w:tab w:val="left" w:pos="1380"/>
        </w:tabs>
        <w:jc w:val="center"/>
        <w:rPr>
          <w:b/>
          <w:sz w:val="24"/>
          <w:szCs w:val="24"/>
        </w:rPr>
      </w:pPr>
    </w:p>
    <w:p w:rsidR="006E07F5" w:rsidRPr="00507393" w:rsidRDefault="006E07F5" w:rsidP="00507393">
      <w:pPr>
        <w:jc w:val="center"/>
        <w:rPr>
          <w:b/>
          <w:sz w:val="24"/>
          <w:szCs w:val="24"/>
        </w:rPr>
      </w:pPr>
      <w:r w:rsidRPr="00507393">
        <w:rPr>
          <w:b/>
          <w:sz w:val="24"/>
          <w:szCs w:val="24"/>
        </w:rPr>
        <w:t>NOME E ASSINATURA DO REPRESENTANTE DA EMPRESA</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9151AB" w:rsidRDefault="006E07F5" w:rsidP="006E07F5">
      <w:pPr>
        <w:jc w:val="both"/>
        <w:rPr>
          <w:i/>
          <w:sz w:val="24"/>
          <w:szCs w:val="24"/>
        </w:rPr>
      </w:pPr>
      <w:r w:rsidRPr="009151AB">
        <w:rPr>
          <w:i/>
          <w:sz w:val="24"/>
          <w:szCs w:val="24"/>
        </w:rPr>
        <w:t>OBS: A INTERPOSIÇÃO DE RECURSO SUSPENDE O PRAZO DE VALIDADE DA PROPOSTA ATÉ DECISÃO.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F07BF8" w:rsidRDefault="00F07BF8" w:rsidP="006E07F5">
      <w:pPr>
        <w:jc w:val="both"/>
        <w:rPr>
          <w:sz w:val="24"/>
          <w:szCs w:val="24"/>
        </w:rPr>
      </w:pPr>
    </w:p>
    <w:p w:rsidR="00F07BF8" w:rsidRDefault="00F07BF8" w:rsidP="006E07F5">
      <w:pPr>
        <w:jc w:val="both"/>
        <w:rPr>
          <w:sz w:val="24"/>
          <w:szCs w:val="24"/>
        </w:rPr>
      </w:pPr>
    </w:p>
    <w:p w:rsidR="00F07BF8" w:rsidRPr="006E07F5" w:rsidRDefault="00F07BF8" w:rsidP="006E07F5">
      <w:pPr>
        <w:jc w:val="both"/>
        <w:rPr>
          <w:sz w:val="24"/>
          <w:szCs w:val="24"/>
        </w:rPr>
      </w:pPr>
    </w:p>
    <w:p w:rsidR="006E07F5" w:rsidRPr="006E07F5" w:rsidRDefault="006E07F5" w:rsidP="006E07F5">
      <w:pPr>
        <w:jc w:val="both"/>
        <w:rPr>
          <w:sz w:val="24"/>
          <w:szCs w:val="24"/>
        </w:rPr>
      </w:pPr>
    </w:p>
    <w:p w:rsidR="00583E26" w:rsidRDefault="006D1343" w:rsidP="009151AB">
      <w:pPr>
        <w:jc w:val="center"/>
        <w:rPr>
          <w:noProof/>
          <w:sz w:val="20"/>
          <w:lang w:val="pt-BR" w:eastAsia="pt-BR"/>
        </w:rPr>
      </w:pPr>
      <w:r>
        <w:rPr>
          <w:noProof/>
          <w:sz w:val="20"/>
          <w:lang w:val="pt-BR" w:eastAsia="pt-BR"/>
        </w:rPr>
      </w:r>
      <w:r>
        <w:rPr>
          <w:noProof/>
          <w:sz w:val="20"/>
          <w:lang w:val="pt-BR" w:eastAsia="pt-BR"/>
        </w:rPr>
        <w:pict>
          <v:shape id="Caixa de texto 155" o:spid="_x0000_s104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1dcZr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9151AB">
                  <w:pPr>
                    <w:spacing w:before="17"/>
                    <w:ind w:left="2650" w:right="2653"/>
                    <w:jc w:val="center"/>
                    <w:rPr>
                      <w:b/>
                      <w:color w:val="000000"/>
                      <w:sz w:val="24"/>
                    </w:rPr>
                  </w:pPr>
                  <w:r>
                    <w:rPr>
                      <w:b/>
                      <w:color w:val="000000"/>
                      <w:sz w:val="24"/>
                    </w:rPr>
                    <w:t>ANEXO</w:t>
                  </w:r>
                  <w:r w:rsidR="00F07BF8">
                    <w:rPr>
                      <w:b/>
                      <w:color w:val="000000"/>
                      <w:sz w:val="24"/>
                    </w:rPr>
                    <w:t xml:space="preserve"> </w:t>
                  </w:r>
                  <w:r>
                    <w:rPr>
                      <w:b/>
                      <w:color w:val="000000"/>
                      <w:sz w:val="24"/>
                    </w:rPr>
                    <w:t>IV</w:t>
                  </w:r>
                </w:p>
              </w:txbxContent>
            </v:textbox>
            <w10:wrap type="none"/>
            <w10:anchorlock/>
          </v:shape>
        </w:pict>
      </w:r>
    </w:p>
    <w:p w:rsidR="00583E26" w:rsidRDefault="00583E26" w:rsidP="009151AB">
      <w:pPr>
        <w:jc w:val="center"/>
        <w:rPr>
          <w:noProof/>
          <w:sz w:val="20"/>
          <w:lang w:val="pt-BR" w:eastAsia="pt-BR"/>
        </w:rPr>
      </w:pP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w:t>
      </w:r>
      <w:r w:rsidR="005D0B2E" w:rsidRPr="005D0B2E">
        <w:rPr>
          <w:sz w:val="24"/>
          <w:szCs w:val="24"/>
        </w:rPr>
        <w:lastRenderedPageBreak/>
        <w:t>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6D1343" w:rsidP="005D0B2E">
      <w:pPr>
        <w:pStyle w:val="Corpodetexto"/>
        <w:spacing w:before="3"/>
        <w:rPr>
          <w:sz w:val="20"/>
        </w:rPr>
      </w:pPr>
      <w:r w:rsidRPr="006D1343">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" adj="0,,0" path="m,l7867,t11,l8678,e" filled="f" strokeweight=".26669mm">
            <v:stroke joinstyle="round"/>
            <v:formulas/>
            <v:path arrowok="t" o:connecttype="custom" o:connectlocs="0,0;2147483647,0;2147483647,0;2147483647,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6D1343" w:rsidP="005D0B2E">
      <w:pPr>
        <w:pStyle w:val="Corpodetexto"/>
        <w:spacing w:before="3"/>
        <w:rPr>
          <w:sz w:val="17"/>
        </w:rPr>
      </w:pPr>
      <w:r w:rsidRPr="006D1343">
        <w:rPr>
          <w:noProof/>
          <w:lang w:val="pt-BR" w:eastAsia="pt-BR"/>
        </w:rPr>
        <w:pict>
          <v:shape id="Forma livre 160" o:spid="_x0000_s1039"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F07BF8" w:rsidRDefault="006D1343" w:rsidP="005D0B2E">
      <w:pPr>
        <w:jc w:val="center"/>
        <w:rPr>
          <w:noProof/>
          <w:sz w:val="20"/>
          <w:lang w:val="pt-BR" w:eastAsia="pt-BR"/>
        </w:rPr>
      </w:pPr>
      <w:r w:rsidRPr="006D1343">
        <w:rPr>
          <w:noProof/>
          <w:sz w:val="20"/>
          <w:lang w:val="pt-BR" w:eastAsia="pt-BR"/>
        </w:rPr>
      </w:r>
      <w:r w:rsidRPr="006D1343">
        <w:rPr>
          <w:noProof/>
          <w:sz w:val="20"/>
          <w:lang w:val="pt-BR" w:eastAsia="pt-BR"/>
        </w:rPr>
        <w:pict>
          <v:shape id="Caixa de texto 162" o:sp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5D0B2E">
                  <w:pPr>
                    <w:spacing w:before="17"/>
                    <w:ind w:left="2652" w:right="2653"/>
                    <w:jc w:val="center"/>
                    <w:rPr>
                      <w:b/>
                      <w:color w:val="000000"/>
                      <w:sz w:val="24"/>
                    </w:rPr>
                  </w:pPr>
                  <w:r>
                    <w:rPr>
                      <w:b/>
                      <w:color w:val="000000"/>
                      <w:sz w:val="24"/>
                    </w:rPr>
                    <w:t>ANEXO</w:t>
                  </w:r>
                  <w:r w:rsidR="00F07BF8">
                    <w:rPr>
                      <w:b/>
                      <w:color w:val="000000"/>
                      <w:sz w:val="24"/>
                    </w:rPr>
                    <w:t xml:space="preserve"> </w:t>
                  </w:r>
                  <w:r w:rsidRPr="00E65C0F">
                    <w:rPr>
                      <w:b/>
                      <w:color w:val="000000"/>
                      <w:spacing w:val="-3"/>
                      <w:sz w:val="24"/>
                    </w:rPr>
                    <w:t>IV</w:t>
                  </w:r>
                  <w:r>
                    <w:rPr>
                      <w:b/>
                      <w:color w:val="000000"/>
                      <w:spacing w:val="-3"/>
                      <w:sz w:val="24"/>
                    </w:rPr>
                    <w:t>.1</w:t>
                  </w:r>
                </w:p>
              </w:txbxContent>
            </v:textbox>
            <w10:wrap type="none"/>
            <w10:anchorlock/>
          </v:shape>
        </w:pict>
      </w:r>
    </w:p>
    <w:p w:rsidR="00F07BF8" w:rsidRDefault="00F07BF8"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6D1343" w:rsidP="005D0B2E">
      <w:pPr>
        <w:pStyle w:val="Corpodetexto"/>
        <w:spacing w:before="5"/>
        <w:rPr>
          <w:sz w:val="12"/>
        </w:rPr>
      </w:pPr>
      <w:r w:rsidRPr="006D1343">
        <w:rPr>
          <w:noProof/>
          <w:lang w:val="pt-BR" w:eastAsia="pt-BR"/>
        </w:rPr>
        <w:pict>
          <v:rect id="Retângulo 166" o:spid="_x0000_s1037"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70"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On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qLTp0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5D0B2E">
                  <w:pPr>
                    <w:spacing w:before="17"/>
                    <w:ind w:left="2651" w:right="2653"/>
                    <w:jc w:val="center"/>
                    <w:rPr>
                      <w:b/>
                      <w:color w:val="000000"/>
                      <w:sz w:val="24"/>
                    </w:rPr>
                  </w:pPr>
                  <w:r>
                    <w:rPr>
                      <w:b/>
                      <w:color w:val="000000"/>
                      <w:sz w:val="24"/>
                    </w:rPr>
                    <w:t>ANEXO</w:t>
                  </w:r>
                  <w:r w:rsidR="00F07BF8">
                    <w:rPr>
                      <w:b/>
                      <w:color w:val="000000"/>
                      <w:sz w:val="24"/>
                    </w:rPr>
                    <w:t xml:space="preserve"> </w:t>
                  </w:r>
                  <w:r>
                    <w:rPr>
                      <w:b/>
                      <w:color w:val="000000"/>
                      <w:sz w:val="24"/>
                    </w:rPr>
                    <w:t>V</w:t>
                  </w:r>
                </w:p>
              </w:txbxContent>
            </v:textbox>
            <w10:wrap type="none"/>
            <w10:anchorlock/>
          </v:shape>
        </w:pict>
      </w:r>
    </w:p>
    <w:p w:rsidR="007D7E80" w:rsidRDefault="007D7E80"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r w:rsidRPr="00FC7E9C">
        <w:rPr>
          <w:b/>
          <w:sz w:val="24"/>
          <w:szCs w:val="24"/>
        </w:rPr>
        <w:t>DAS RESPONSABILIDADES COMO LICITANTE/FORNECEDOR</w:t>
      </w:r>
    </w:p>
    <w:p w:rsidR="006E07F5" w:rsidRPr="006E07F5" w:rsidRDefault="006E07F5" w:rsidP="006E07F5">
      <w:pPr>
        <w:jc w:val="both"/>
        <w:rPr>
          <w:sz w:val="24"/>
          <w:szCs w:val="24"/>
        </w:rPr>
      </w:pPr>
      <w:r w:rsidRPr="006E07F5">
        <w:rPr>
          <w:sz w:val="24"/>
          <w:szCs w:val="24"/>
        </w:rPr>
        <w:t xml:space="preserve">Como Licitante/Fornecedor, concordamos e anuímos com </w:t>
      </w:r>
      <w:r w:rsidR="00860C38" w:rsidRPr="006E07F5">
        <w:rPr>
          <w:sz w:val="24"/>
          <w:szCs w:val="24"/>
        </w:rPr>
        <w:t>todos os</w:t>
      </w:r>
      <w:r w:rsidRPr="006E07F5">
        <w:rPr>
          <w:sz w:val="24"/>
          <w:szCs w:val="24"/>
        </w:rPr>
        <w:t xml:space="preserve"> termos contidos neste anexo e nos responsabilizamos por cumpri-lo integralmente em seus expressos termos. </w:t>
      </w: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6D1343" w:rsidP="00FC7E9C">
      <w:pPr>
        <w:pStyle w:val="Corpodetexto"/>
        <w:spacing w:before="11"/>
        <w:rPr>
          <w:sz w:val="20"/>
        </w:rPr>
      </w:pPr>
      <w:r w:rsidRPr="006D1343">
        <w:rPr>
          <w:noProof/>
          <w:lang w:val="pt-BR" w:eastAsia="pt-BR"/>
        </w:rPr>
        <w:pict>
          <v:shape id="Forma livre 174" o:spid="_x0000_s1035"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6D1343" w:rsidP="00FC7E9C">
      <w:pPr>
        <w:pStyle w:val="Corpodetexto"/>
        <w:spacing w:before="6"/>
        <w:rPr>
          <w:sz w:val="12"/>
        </w:rPr>
      </w:pPr>
      <w:r w:rsidRPr="006D1343">
        <w:rPr>
          <w:noProof/>
          <w:lang w:val="pt-BR" w:eastAsia="pt-BR"/>
        </w:rPr>
        <w:pict>
          <v:shape id="Forma livre 173" o:spid="_x0000_s1034"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" adj="0,,0" path="m,l6002,t6,l8942,e" filled="f" strokeweight=".26669mm">
            <v:stroke joinstyle="round"/>
            <v:formulas/>
            <v:path arrowok="t" o:connecttype="custom" o:connectlocs="0,0;2147483647,0;2147483647,0;2147483647,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75" o:spid="_x0000_s104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790CFC">
                  <w:pPr>
                    <w:spacing w:before="17"/>
                    <w:ind w:left="2651" w:right="2653"/>
                    <w:jc w:val="center"/>
                    <w:rPr>
                      <w:b/>
                      <w:color w:val="000000"/>
                      <w:sz w:val="24"/>
                    </w:rPr>
                  </w:pPr>
                  <w:r>
                    <w:rPr>
                      <w:b/>
                      <w:color w:val="000000"/>
                      <w:sz w:val="24"/>
                    </w:rPr>
                    <w:t>ANEXO</w:t>
                  </w:r>
                  <w:r w:rsidR="00F07BF8">
                    <w:rPr>
                      <w:b/>
                      <w:color w:val="000000"/>
                      <w:sz w:val="24"/>
                    </w:rPr>
                    <w:t xml:space="preserve"> </w:t>
                  </w:r>
                  <w:r>
                    <w:rPr>
                      <w:b/>
                      <w:color w:val="000000"/>
                      <w:sz w:val="24"/>
                    </w:rPr>
                    <w:t>VI</w:t>
                  </w:r>
                </w:p>
              </w:txbxContent>
            </v:textbox>
            <w10:wrap type="none"/>
            <w10:anchorlock/>
          </v:shape>
        </w:pict>
      </w:r>
    </w:p>
    <w:p w:rsidR="00FC7E9C" w:rsidRDefault="00FC7E9C" w:rsidP="006E07F5">
      <w:pPr>
        <w:jc w:val="both"/>
        <w:rPr>
          <w:sz w:val="24"/>
          <w:szCs w:val="24"/>
        </w:rPr>
      </w:pPr>
    </w:p>
    <w:p w:rsidR="006E07F5" w:rsidRPr="00790CFC" w:rsidRDefault="00790CFC" w:rsidP="00B43A14">
      <w:pPr>
        <w:jc w:val="center"/>
        <w:rPr>
          <w:b/>
          <w:sz w:val="24"/>
          <w:szCs w:val="24"/>
        </w:rPr>
      </w:pPr>
      <w:r>
        <w:rPr>
          <w:b/>
          <w:sz w:val="24"/>
          <w:szCs w:val="24"/>
        </w:rPr>
        <w:t xml:space="preserve">PREGÃO ELETRÔNICO Nº </w:t>
      </w:r>
      <w:r w:rsidR="00A77EDD">
        <w:rPr>
          <w:b/>
          <w:sz w:val="24"/>
          <w:szCs w:val="24"/>
        </w:rPr>
        <w:t>0</w:t>
      </w:r>
      <w:r w:rsidR="000B6E21">
        <w:rPr>
          <w:b/>
          <w:sz w:val="24"/>
          <w:szCs w:val="24"/>
        </w:rPr>
        <w:t>27</w:t>
      </w:r>
      <w:r w:rsidR="006E07F5" w:rsidRPr="00790CFC">
        <w:rPr>
          <w:b/>
          <w:sz w:val="24"/>
          <w:szCs w:val="24"/>
        </w:rPr>
        <w:t>/202</w:t>
      </w:r>
      <w:r w:rsidR="000B6E21">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D7E80" w:rsidRDefault="007D7E80" w:rsidP="006E07F5">
      <w:pPr>
        <w:jc w:val="both"/>
        <w:rPr>
          <w:sz w:val="24"/>
          <w:szCs w:val="24"/>
        </w:rPr>
      </w:pPr>
    </w:p>
    <w:p w:rsidR="00790CFC"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76"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B43A14">
      <w:pPr>
        <w:jc w:val="center"/>
        <w:rPr>
          <w:b/>
          <w:sz w:val="24"/>
          <w:szCs w:val="24"/>
        </w:rPr>
      </w:pPr>
      <w:r>
        <w:rPr>
          <w:b/>
          <w:sz w:val="24"/>
          <w:szCs w:val="24"/>
        </w:rPr>
        <w:t xml:space="preserve">PREGÃO ELETRÔNICO Nº </w:t>
      </w:r>
      <w:r w:rsidR="00A77EDD">
        <w:rPr>
          <w:b/>
          <w:sz w:val="24"/>
          <w:szCs w:val="24"/>
        </w:rPr>
        <w:t>0</w:t>
      </w:r>
      <w:r w:rsidR="000B6E21">
        <w:rPr>
          <w:b/>
          <w:sz w:val="24"/>
          <w:szCs w:val="24"/>
        </w:rPr>
        <w:t>27</w:t>
      </w:r>
      <w:r>
        <w:rPr>
          <w:b/>
          <w:sz w:val="24"/>
          <w:szCs w:val="24"/>
        </w:rPr>
        <w:t>/202</w:t>
      </w:r>
      <w:r w:rsidR="000B6E21">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D7E80" w:rsidRDefault="007D7E80" w:rsidP="006E07F5">
      <w:pPr>
        <w:jc w:val="both"/>
        <w:rPr>
          <w:sz w:val="24"/>
          <w:szCs w:val="24"/>
        </w:rPr>
      </w:pPr>
    </w:p>
    <w:p w:rsidR="007D7E80" w:rsidRDefault="007D7E80" w:rsidP="006E07F5">
      <w:pPr>
        <w:jc w:val="both"/>
        <w:rPr>
          <w:sz w:val="24"/>
          <w:szCs w:val="24"/>
        </w:rPr>
      </w:pPr>
    </w:p>
    <w:p w:rsidR="00713F0F" w:rsidRDefault="00713F0F" w:rsidP="006E07F5">
      <w:pPr>
        <w:jc w:val="both"/>
        <w:rPr>
          <w:sz w:val="24"/>
          <w:szCs w:val="24"/>
        </w:rPr>
      </w:pPr>
    </w:p>
    <w:p w:rsidR="00713F0F" w:rsidRPr="006E07F5"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77" o:spid="_x0000_s104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B27C2E">
      <w:pPr>
        <w:jc w:val="center"/>
        <w:rPr>
          <w:b/>
          <w:sz w:val="24"/>
          <w:szCs w:val="24"/>
        </w:rPr>
      </w:pPr>
      <w:r w:rsidRPr="00657501">
        <w:rPr>
          <w:b/>
          <w:sz w:val="24"/>
          <w:szCs w:val="24"/>
        </w:rPr>
        <w:t xml:space="preserve">PREGÃO ELETRÔNICO Nº </w:t>
      </w:r>
      <w:r w:rsidR="00A77EDD">
        <w:rPr>
          <w:b/>
          <w:sz w:val="24"/>
          <w:szCs w:val="24"/>
        </w:rPr>
        <w:t>0</w:t>
      </w:r>
      <w:r w:rsidR="000B6E21">
        <w:rPr>
          <w:b/>
          <w:sz w:val="24"/>
          <w:szCs w:val="24"/>
        </w:rPr>
        <w:t>27</w:t>
      </w:r>
      <w:r w:rsidRPr="00657501">
        <w:rPr>
          <w:b/>
          <w:sz w:val="24"/>
          <w:szCs w:val="24"/>
        </w:rPr>
        <w:t>/202</w:t>
      </w:r>
      <w:r w:rsidR="000B6E21">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D7E80" w:rsidRPr="006E07F5" w:rsidRDefault="007D7E80" w:rsidP="006E07F5">
      <w:pPr>
        <w:jc w:val="both"/>
        <w:rPr>
          <w:sz w:val="24"/>
          <w:szCs w:val="24"/>
        </w:rPr>
      </w:pPr>
    </w:p>
    <w:p w:rsidR="006E07F5" w:rsidRPr="006E07F5" w:rsidRDefault="006E07F5" w:rsidP="006E07F5">
      <w:pPr>
        <w:jc w:val="both"/>
        <w:rPr>
          <w:sz w:val="24"/>
          <w:szCs w:val="24"/>
        </w:rPr>
      </w:pPr>
    </w:p>
    <w:p w:rsidR="00713F0F"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78"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CB57F2">
      <w:pPr>
        <w:jc w:val="center"/>
        <w:rPr>
          <w:b/>
          <w:sz w:val="24"/>
          <w:szCs w:val="24"/>
        </w:rPr>
      </w:pPr>
      <w:r w:rsidRPr="00713F0F">
        <w:rPr>
          <w:b/>
          <w:sz w:val="24"/>
          <w:szCs w:val="24"/>
        </w:rPr>
        <w:t xml:space="preserve">PREGÃO ELETRÔNICO Nº </w:t>
      </w:r>
      <w:r w:rsidR="00A77EDD">
        <w:rPr>
          <w:b/>
          <w:sz w:val="24"/>
          <w:szCs w:val="24"/>
        </w:rPr>
        <w:t>0</w:t>
      </w:r>
      <w:r w:rsidR="000B6E21">
        <w:rPr>
          <w:b/>
          <w:sz w:val="24"/>
          <w:szCs w:val="24"/>
        </w:rPr>
        <w:t>27</w:t>
      </w:r>
      <w:r w:rsidRPr="00713F0F">
        <w:rPr>
          <w:b/>
          <w:sz w:val="24"/>
          <w:szCs w:val="24"/>
        </w:rPr>
        <w:t>/202</w:t>
      </w:r>
      <w:r w:rsidR="000B6E21">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D7E80" w:rsidRDefault="007D7E80" w:rsidP="006E07F5">
      <w:pPr>
        <w:jc w:val="both"/>
        <w:rPr>
          <w:sz w:val="24"/>
          <w:szCs w:val="24"/>
        </w:rPr>
      </w:pPr>
    </w:p>
    <w:p w:rsidR="00671536" w:rsidRDefault="00671536" w:rsidP="006E07F5">
      <w:pPr>
        <w:jc w:val="both"/>
        <w:rPr>
          <w:sz w:val="24"/>
          <w:szCs w:val="24"/>
        </w:rPr>
      </w:pPr>
    </w:p>
    <w:p w:rsidR="00671536" w:rsidRPr="006E07F5" w:rsidRDefault="00671536" w:rsidP="006E07F5">
      <w:pPr>
        <w:jc w:val="both"/>
        <w:rPr>
          <w:sz w:val="24"/>
          <w:szCs w:val="24"/>
        </w:rPr>
      </w:pPr>
    </w:p>
    <w:p w:rsidR="00713F0F" w:rsidRDefault="006D1343" w:rsidP="00671536">
      <w:pPr>
        <w:jc w:val="center"/>
        <w:rPr>
          <w:b/>
          <w:sz w:val="24"/>
          <w:szCs w:val="24"/>
        </w:rPr>
      </w:pPr>
      <w:r w:rsidRPr="006D1343">
        <w:rPr>
          <w:noProof/>
          <w:sz w:val="20"/>
          <w:lang w:val="pt-BR" w:eastAsia="pt-BR"/>
        </w:rPr>
      </w:r>
      <w:r w:rsidRPr="006D1343">
        <w:rPr>
          <w:noProof/>
          <w:sz w:val="20"/>
          <w:lang w:val="pt-BR" w:eastAsia="pt-BR"/>
        </w:rPr>
        <w:pict>
          <v:shape id="Caixa de texto 179"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0B6E21">
        <w:rPr>
          <w:b/>
          <w:sz w:val="24"/>
          <w:szCs w:val="24"/>
        </w:rPr>
        <w:t>27</w:t>
      </w:r>
      <w:r w:rsidR="00713F0F" w:rsidRPr="00713F0F">
        <w:rPr>
          <w:b/>
          <w:sz w:val="24"/>
          <w:szCs w:val="24"/>
        </w:rPr>
        <w:t>/202</w:t>
      </w:r>
      <w:r w:rsidR="000B6E21">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Pr="006E07F5" w:rsidRDefault="006D1343" w:rsidP="00E80A14">
      <w:pPr>
        <w:jc w:val="both"/>
        <w:rPr>
          <w:sz w:val="24"/>
          <w:szCs w:val="24"/>
        </w:rPr>
      </w:pPr>
      <w:r w:rsidRPr="006D1343">
        <w:rPr>
          <w:noProof/>
          <w:sz w:val="20"/>
          <w:lang w:val="pt-BR" w:eastAsia="pt-BR"/>
        </w:rPr>
      </w:r>
      <w:r w:rsidRPr="006D1343">
        <w:rPr>
          <w:noProof/>
          <w:sz w:val="20"/>
          <w:lang w:val="pt-BR" w:eastAsia="pt-BR"/>
        </w:rPr>
        <w:pict>
          <v:shape id="Caixa de texto 5"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E17E55" w:rsidRDefault="00E17E55" w:rsidP="00E80A14">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E80A14" w:rsidRDefault="00E80A14" w:rsidP="007D7E80">
      <w:pPr>
        <w:jc w:val="center"/>
        <w:rPr>
          <w:b/>
          <w:sz w:val="24"/>
          <w:szCs w:val="24"/>
        </w:rPr>
      </w:pPr>
      <w:r w:rsidRPr="00713F0F">
        <w:rPr>
          <w:b/>
          <w:sz w:val="24"/>
          <w:szCs w:val="24"/>
        </w:rPr>
        <w:t xml:space="preserve">PREGÃO ELETRÔNICO Nº </w:t>
      </w:r>
      <w:r>
        <w:rPr>
          <w:b/>
          <w:sz w:val="24"/>
          <w:szCs w:val="24"/>
        </w:rPr>
        <w:t>0</w:t>
      </w:r>
      <w:r w:rsidR="000B6E21">
        <w:rPr>
          <w:b/>
          <w:sz w:val="24"/>
          <w:szCs w:val="24"/>
        </w:rPr>
        <w:t>27</w:t>
      </w:r>
      <w:r w:rsidRPr="00713F0F">
        <w:rPr>
          <w:b/>
          <w:sz w:val="24"/>
          <w:szCs w:val="24"/>
        </w:rPr>
        <w:t>/202</w:t>
      </w:r>
      <w:r w:rsidR="000B6E21">
        <w:rPr>
          <w:b/>
          <w:sz w:val="24"/>
          <w:szCs w:val="24"/>
        </w:rPr>
        <w:t>3</w:t>
      </w:r>
    </w:p>
    <w:p w:rsidR="00E80A14" w:rsidRDefault="00E80A14" w:rsidP="00E80A14">
      <w:pPr>
        <w:jc w:val="both"/>
        <w:rPr>
          <w:b/>
          <w:sz w:val="24"/>
          <w:szCs w:val="24"/>
        </w:rPr>
      </w:pPr>
    </w:p>
    <w:p w:rsidR="00E80A14" w:rsidRPr="00713F0F" w:rsidRDefault="00E80A14" w:rsidP="00E80A14">
      <w:pPr>
        <w:jc w:val="center"/>
        <w:rPr>
          <w:b/>
          <w:sz w:val="24"/>
          <w:szCs w:val="24"/>
        </w:rPr>
      </w:pPr>
      <w:r w:rsidRPr="00713F0F">
        <w:rPr>
          <w:b/>
          <w:sz w:val="24"/>
          <w:szCs w:val="24"/>
        </w:rPr>
        <w:t>DECLARAÇÃO DE INEXISTÊNCIA DE VÍNCULO</w:t>
      </w:r>
    </w:p>
    <w:p w:rsidR="00E80A14" w:rsidRPr="006E07F5" w:rsidRDefault="00E80A14" w:rsidP="00E80A14">
      <w:pPr>
        <w:jc w:val="both"/>
        <w:rPr>
          <w:sz w:val="24"/>
          <w:szCs w:val="24"/>
        </w:rPr>
      </w:pPr>
    </w:p>
    <w:p w:rsidR="00E80A14" w:rsidRPr="006E07F5" w:rsidRDefault="00E80A14" w:rsidP="00E80A14">
      <w:pPr>
        <w:jc w:val="both"/>
        <w:rPr>
          <w:sz w:val="24"/>
          <w:szCs w:val="24"/>
        </w:rPr>
      </w:pPr>
      <w:r w:rsidRPr="006E07F5">
        <w:rPr>
          <w:sz w:val="24"/>
          <w:szCs w:val="24"/>
        </w:rPr>
        <w:t xml:space="preserve">[Razão Social]   </w:t>
      </w:r>
      <w:r w:rsidRPr="006E07F5">
        <w:rPr>
          <w:sz w:val="24"/>
          <w:szCs w:val="24"/>
        </w:rPr>
        <w:tab/>
      </w:r>
    </w:p>
    <w:p w:rsidR="00E80A14" w:rsidRPr="006E07F5" w:rsidRDefault="00E80A14" w:rsidP="00E80A14">
      <w:pPr>
        <w:jc w:val="both"/>
        <w:rPr>
          <w:sz w:val="24"/>
          <w:szCs w:val="24"/>
        </w:rPr>
      </w:pPr>
    </w:p>
    <w:p w:rsidR="00E80A14" w:rsidRPr="006E07F5" w:rsidRDefault="00E80A14" w:rsidP="00E80A14">
      <w:pPr>
        <w:jc w:val="both"/>
        <w:rPr>
          <w:sz w:val="24"/>
          <w:szCs w:val="24"/>
        </w:rPr>
      </w:pPr>
      <w:r w:rsidRPr="006E07F5">
        <w:rPr>
          <w:sz w:val="24"/>
          <w:szCs w:val="24"/>
        </w:rPr>
        <w:t xml:space="preserve">[CNPJ/MF Nº]  </w:t>
      </w:r>
      <w:r w:rsidRPr="006E07F5">
        <w:rPr>
          <w:sz w:val="24"/>
          <w:szCs w:val="24"/>
        </w:rPr>
        <w:tab/>
      </w:r>
    </w:p>
    <w:p w:rsidR="00E80A14" w:rsidRPr="006E07F5" w:rsidRDefault="00E80A14" w:rsidP="00E80A14">
      <w:pPr>
        <w:jc w:val="both"/>
        <w:rPr>
          <w:sz w:val="24"/>
          <w:szCs w:val="24"/>
        </w:rPr>
      </w:pPr>
    </w:p>
    <w:p w:rsidR="00E80A14" w:rsidRPr="006E07F5" w:rsidRDefault="00E80A14" w:rsidP="00E80A14">
      <w:pPr>
        <w:jc w:val="both"/>
        <w:rPr>
          <w:sz w:val="24"/>
          <w:szCs w:val="24"/>
        </w:rPr>
      </w:pPr>
      <w:r w:rsidRPr="006E07F5">
        <w:rPr>
          <w:sz w:val="24"/>
          <w:szCs w:val="24"/>
        </w:rPr>
        <w:t>Sediada [Endereço Completo]</w:t>
      </w:r>
    </w:p>
    <w:p w:rsidR="00E80A14" w:rsidRPr="006E07F5" w:rsidRDefault="00E80A14" w:rsidP="00E80A14">
      <w:pPr>
        <w:jc w:val="both"/>
        <w:rPr>
          <w:sz w:val="24"/>
          <w:szCs w:val="24"/>
        </w:rPr>
      </w:pPr>
    </w:p>
    <w:p w:rsidR="00E80A14" w:rsidRPr="006E07F5" w:rsidRDefault="00E80A14" w:rsidP="00E80A14">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E80A14" w:rsidRDefault="00E80A14" w:rsidP="00E80A14">
      <w:pPr>
        <w:jc w:val="both"/>
        <w:rPr>
          <w:sz w:val="24"/>
          <w:szCs w:val="24"/>
        </w:rPr>
      </w:pPr>
    </w:p>
    <w:p w:rsidR="00E80A14" w:rsidRPr="006E07F5" w:rsidRDefault="00E80A14" w:rsidP="00E80A14">
      <w:pPr>
        <w:jc w:val="both"/>
        <w:rPr>
          <w:sz w:val="24"/>
          <w:szCs w:val="24"/>
        </w:rPr>
      </w:pPr>
    </w:p>
    <w:p w:rsidR="00E80A14" w:rsidRDefault="00E80A14" w:rsidP="00E80A14">
      <w:pPr>
        <w:jc w:val="center"/>
        <w:rPr>
          <w:sz w:val="24"/>
          <w:szCs w:val="24"/>
        </w:rPr>
      </w:pPr>
      <w:r w:rsidRPr="006E07F5">
        <w:rPr>
          <w:sz w:val="24"/>
          <w:szCs w:val="24"/>
        </w:rPr>
        <w:t>Por ser verdade, firmamos o presente.</w:t>
      </w:r>
    </w:p>
    <w:p w:rsidR="00E80A14" w:rsidRPr="006E07F5" w:rsidRDefault="00E80A14" w:rsidP="00E80A14">
      <w:pPr>
        <w:jc w:val="center"/>
        <w:rPr>
          <w:sz w:val="24"/>
          <w:szCs w:val="24"/>
        </w:rPr>
      </w:pPr>
      <w:r w:rsidRPr="006E07F5">
        <w:rPr>
          <w:sz w:val="24"/>
          <w:szCs w:val="24"/>
        </w:rPr>
        <w:t xml:space="preserve"> [Local e Data]</w:t>
      </w:r>
    </w:p>
    <w:p w:rsidR="00E80A14" w:rsidRDefault="00E80A14" w:rsidP="00E80A14">
      <w:pPr>
        <w:jc w:val="center"/>
        <w:rPr>
          <w:sz w:val="24"/>
          <w:szCs w:val="24"/>
        </w:rPr>
      </w:pPr>
      <w:r w:rsidRPr="006E07F5">
        <w:rPr>
          <w:sz w:val="24"/>
          <w:szCs w:val="24"/>
        </w:rPr>
        <w:t xml:space="preserve">[Nome do declarante] </w:t>
      </w:r>
    </w:p>
    <w:p w:rsidR="00E80A14" w:rsidRPr="006E07F5" w:rsidRDefault="00E80A14" w:rsidP="00E80A14">
      <w:pPr>
        <w:jc w:val="center"/>
        <w:rPr>
          <w:sz w:val="24"/>
          <w:szCs w:val="24"/>
        </w:rPr>
      </w:pPr>
      <w:r w:rsidRPr="006E07F5">
        <w:rPr>
          <w:sz w:val="24"/>
          <w:szCs w:val="24"/>
        </w:rPr>
        <w:t>[RG]</w:t>
      </w:r>
    </w:p>
    <w:p w:rsidR="00E80A14" w:rsidRDefault="00E80A14" w:rsidP="00E80A14">
      <w:pPr>
        <w:jc w:val="center"/>
        <w:rPr>
          <w:sz w:val="24"/>
          <w:szCs w:val="24"/>
        </w:rPr>
      </w:pPr>
      <w:r w:rsidRPr="006E07F5">
        <w:rPr>
          <w:sz w:val="24"/>
          <w:szCs w:val="24"/>
        </w:rPr>
        <w:t>[CPF]</w:t>
      </w:r>
    </w:p>
    <w:p w:rsidR="00E80A14" w:rsidRDefault="00E80A14" w:rsidP="00E80A14">
      <w:pPr>
        <w:jc w:val="center"/>
        <w:rPr>
          <w:sz w:val="24"/>
          <w:szCs w:val="24"/>
        </w:rPr>
      </w:pPr>
    </w:p>
    <w:p w:rsidR="00E80A14" w:rsidRPr="006E07F5" w:rsidRDefault="00E80A14" w:rsidP="00E80A14">
      <w:pPr>
        <w:jc w:val="center"/>
        <w:rPr>
          <w:sz w:val="24"/>
          <w:szCs w:val="24"/>
        </w:rPr>
      </w:pPr>
    </w:p>
    <w:p w:rsidR="00E80A14" w:rsidRPr="006E07F5" w:rsidRDefault="00E80A14" w:rsidP="00E80A14">
      <w:pPr>
        <w:jc w:val="both"/>
        <w:rPr>
          <w:sz w:val="24"/>
          <w:szCs w:val="24"/>
        </w:rPr>
      </w:pPr>
    </w:p>
    <w:p w:rsidR="00E80A14" w:rsidRPr="006E07F5" w:rsidRDefault="00E80A14" w:rsidP="00E80A14">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E80A14" w:rsidRPr="006E07F5" w:rsidRDefault="00E80A14" w:rsidP="00E80A14">
      <w:pPr>
        <w:jc w:val="both"/>
        <w:rPr>
          <w:sz w:val="24"/>
          <w:szCs w:val="24"/>
        </w:rPr>
      </w:pPr>
    </w:p>
    <w:p w:rsidR="00E80A14" w:rsidRPr="006E07F5" w:rsidRDefault="00E80A14" w:rsidP="00E80A14">
      <w:pPr>
        <w:jc w:val="both"/>
        <w:rPr>
          <w:sz w:val="24"/>
          <w:szCs w:val="24"/>
        </w:rPr>
      </w:pPr>
    </w:p>
    <w:p w:rsidR="00E80A14" w:rsidRPr="006E07F5" w:rsidRDefault="00E80A14" w:rsidP="00E80A14">
      <w:pPr>
        <w:jc w:val="both"/>
        <w:rPr>
          <w:sz w:val="24"/>
          <w:szCs w:val="24"/>
        </w:rPr>
      </w:pPr>
    </w:p>
    <w:p w:rsidR="00E80A14" w:rsidRPr="006E07F5"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7D7E80" w:rsidRDefault="007D7E80" w:rsidP="006E07F5">
      <w:pPr>
        <w:jc w:val="both"/>
        <w:rPr>
          <w:sz w:val="24"/>
          <w:szCs w:val="24"/>
        </w:rPr>
      </w:pPr>
    </w:p>
    <w:p w:rsidR="00E80A14" w:rsidRDefault="00E80A14" w:rsidP="006E07F5">
      <w:pPr>
        <w:jc w:val="both"/>
        <w:rPr>
          <w:sz w:val="24"/>
          <w:szCs w:val="24"/>
        </w:rPr>
      </w:pPr>
    </w:p>
    <w:p w:rsidR="00713F0F" w:rsidRDefault="00713F0F" w:rsidP="006E07F5">
      <w:pPr>
        <w:jc w:val="both"/>
        <w:rPr>
          <w:sz w:val="24"/>
          <w:szCs w:val="24"/>
        </w:rPr>
      </w:pPr>
    </w:p>
    <w:p w:rsidR="00671536" w:rsidRDefault="00671536" w:rsidP="006E07F5">
      <w:pPr>
        <w:jc w:val="both"/>
        <w:rPr>
          <w:sz w:val="24"/>
          <w:szCs w:val="24"/>
        </w:rPr>
      </w:pPr>
    </w:p>
    <w:p w:rsidR="00B27C2E" w:rsidRDefault="00B27C2E" w:rsidP="006E07F5">
      <w:pPr>
        <w:jc w:val="both"/>
        <w:rPr>
          <w:sz w:val="24"/>
          <w:szCs w:val="24"/>
        </w:rPr>
      </w:pPr>
    </w:p>
    <w:p w:rsidR="00671536" w:rsidRDefault="00671536" w:rsidP="006E07F5">
      <w:pPr>
        <w:jc w:val="both"/>
        <w:rPr>
          <w:sz w:val="24"/>
          <w:szCs w:val="24"/>
        </w:rPr>
      </w:pPr>
    </w:p>
    <w:p w:rsidR="00713F0F" w:rsidRPr="006E07F5" w:rsidRDefault="006D1343" w:rsidP="006E07F5">
      <w:pPr>
        <w:jc w:val="both"/>
        <w:rPr>
          <w:sz w:val="24"/>
          <w:szCs w:val="24"/>
        </w:rPr>
      </w:pPr>
      <w:r w:rsidRPr="006D1343">
        <w:rPr>
          <w:noProof/>
          <w:sz w:val="20"/>
          <w:lang w:val="pt-BR" w:eastAsia="pt-BR"/>
        </w:rPr>
      </w:r>
      <w:r w:rsidRPr="006D1343">
        <w:rPr>
          <w:noProof/>
          <w:sz w:val="20"/>
          <w:lang w:val="pt-BR" w:eastAsia="pt-BR"/>
        </w:rPr>
        <w:pict>
          <v:shape id="Caixa de texto 180"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n1Mu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FE0DAD" w:rsidRPr="00E80A14" w:rsidRDefault="00FE0DAD" w:rsidP="007D7E80">
                  <w:pPr>
                    <w:widowControl/>
                    <w:autoSpaceDE/>
                    <w:autoSpaceDN/>
                    <w:spacing w:line="276" w:lineRule="auto"/>
                    <w:ind w:right="992"/>
                    <w:jc w:val="center"/>
                    <w:rPr>
                      <w:rFonts w:eastAsia="Times New Roman"/>
                      <w:b/>
                      <w:bCs/>
                      <w:sz w:val="24"/>
                      <w:szCs w:val="24"/>
                      <w:lang w:val="pt-BR" w:eastAsia="pt-BR"/>
                    </w:rPr>
                  </w:pPr>
                  <w:r w:rsidRPr="00E80A14">
                    <w:rPr>
                      <w:rFonts w:eastAsia="Times New Roman"/>
                      <w:b/>
                      <w:bCs/>
                      <w:sz w:val="24"/>
                      <w:szCs w:val="24"/>
                      <w:lang w:val="pt-BR" w:eastAsia="pt-BR"/>
                    </w:rPr>
                    <w:t>ANEXO XII</w:t>
                  </w:r>
                </w:p>
                <w:p w:rsidR="00FE0DAD" w:rsidRPr="00E80A14" w:rsidRDefault="00FE0DAD" w:rsidP="00E80A14">
                  <w:pPr>
                    <w:widowControl/>
                    <w:autoSpaceDE/>
                    <w:autoSpaceDN/>
                    <w:spacing w:line="276" w:lineRule="auto"/>
                    <w:ind w:right="992"/>
                    <w:jc w:val="both"/>
                    <w:rPr>
                      <w:rFonts w:eastAsia="Times New Roman"/>
                      <w:bCs/>
                      <w:sz w:val="24"/>
                      <w:szCs w:val="24"/>
                      <w:lang w:val="pt-BR" w:eastAsia="pt-BR"/>
                    </w:rPr>
                  </w:pPr>
                  <w:r w:rsidRPr="00E80A14">
                    <w:rPr>
                      <w:rFonts w:eastAsia="Times New Roman"/>
                      <w:bCs/>
                      <w:sz w:val="24"/>
                      <w:szCs w:val="24"/>
                      <w:lang w:val="pt-BR" w:eastAsia="pt-BR"/>
                    </w:rPr>
                    <w:t>CONTRATANTE: SERVIÇO AUTÔNOMO MUNICIPAL DE ÁGUA E ESGOTO DE JAGUARIAÍVA/PR</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Aos _____ dias do mês de_____ de _____, na sede do SAMAE de Jaguariaíva, situado __________________________________________, em Jaguariaíva (PR) representada neste ato pelo, </w:t>
                  </w:r>
                  <w:proofErr w:type="gramStart"/>
                  <w:r w:rsidRPr="00E80A14">
                    <w:rPr>
                      <w:rFonts w:eastAsia="Times New Roman"/>
                      <w:bCs/>
                      <w:sz w:val="24"/>
                      <w:szCs w:val="24"/>
                      <w:lang w:val="pt-BR" w:eastAsia="pt-BR"/>
                    </w:rPr>
                    <w:t>Sr.</w:t>
                  </w:r>
                  <w:proofErr w:type="gramEnd"/>
                  <w:r w:rsidRPr="00E80A14">
                    <w:rPr>
                      <w:rFonts w:eastAsia="Times New Roman"/>
                      <w:bCs/>
                      <w:sz w:val="24"/>
                      <w:szCs w:val="24"/>
                      <w:lang w:val="pt-BR" w:eastAsia="pt-BR"/>
                    </w:rPr>
                    <w:t xml:space="preserve"> _______________________</w:t>
                  </w:r>
                  <w:r w:rsidRPr="00E80A14">
                    <w:rPr>
                      <w:rFonts w:eastAsia="Times New Roman"/>
                      <w:bCs/>
                      <w:sz w:val="24"/>
                      <w:szCs w:val="24"/>
                      <w:lang w:val="pt-BR" w:eastAsia="pt-BR"/>
                    </w:rPr>
                    <w:tab/>
                  </w:r>
                  <w:r w:rsidRPr="00E80A14">
                    <w:rPr>
                      <w:rFonts w:eastAsia="Times New Roman"/>
                      <w:bCs/>
                      <w:sz w:val="24"/>
                      <w:szCs w:val="24"/>
                      <w:lang w:val="pt-BR" w:eastAsia="pt-BR"/>
                    </w:rPr>
                    <w:tab/>
                  </w:r>
                </w:p>
                <w:p w:rsidR="00FE0DAD" w:rsidRPr="00E80A14" w:rsidRDefault="00FE0DAD" w:rsidP="00E80A14">
                  <w:pPr>
                    <w:widowControl/>
                    <w:autoSpaceDE/>
                    <w:autoSpaceDN/>
                    <w:ind w:right="992"/>
                    <w:jc w:val="both"/>
                    <w:rPr>
                      <w:rFonts w:eastAsia="Times New Roman"/>
                      <w:bCs/>
                      <w:sz w:val="24"/>
                      <w:szCs w:val="24"/>
                      <w:lang w:val="pt-BR" w:eastAsia="pt-BR"/>
                    </w:rPr>
                  </w:pPr>
                  <w:proofErr w:type="gramStart"/>
                  <w:r w:rsidRPr="00E80A14">
                    <w:rPr>
                      <w:rFonts w:eastAsia="Times New Roman"/>
                      <w:bCs/>
                      <w:sz w:val="24"/>
                      <w:szCs w:val="24"/>
                      <w:lang w:val="pt-BR" w:eastAsia="pt-BR"/>
                    </w:rPr>
                    <w:t>brasileiro</w:t>
                  </w:r>
                  <w:proofErr w:type="gramEnd"/>
                  <w:r w:rsidRPr="00E80A14">
                    <w:rPr>
                      <w:rFonts w:eastAsia="Times New Roman"/>
                      <w:bCs/>
                      <w:sz w:val="24"/>
                      <w:szCs w:val="24"/>
                      <w:lang w:val="pt-BR" w:eastAsia="pt-BR"/>
                    </w:rPr>
                    <w:t>, casado, portador da Cédula de Identidade nº _________________ e CPF/MF nº ______________; e do outro lado as empresas a seguir descritas e qualificadas, nos termos da Lei nº 10.520, de 17 de julho de 2002, e Decretos nºs 5.450 e 5.504/05, Lei nº 8.078, de 11 de setembro de 1990 (Código de Defesa do Consumidor), Decreto Federal 3.931/2001; e, subsidiariamente, pela Lei nº 8.666/93 e alterações posteriores todos representados conforme documento de credenciamento ou procuração inserta nos autos, resolvem registrar os preços, conforme decisão exarada no processo administrativo nº _____ e HOMOLOGADA, às fls. _______, publicada no Órgão Oficial do Município, edição de ___________ (fls. _____/_____), referente ao Pregão Presencial nº (...)/(....) consoante as seguintes cláusulas e condições:</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1 - Consideram-se registrados os seguintes preços do Detentor da Ata: </w:t>
                  </w:r>
                  <w:proofErr w:type="gramStart"/>
                  <w:r w:rsidRPr="00E80A14">
                    <w:rPr>
                      <w:rFonts w:eastAsia="Times New Roman"/>
                      <w:bCs/>
                      <w:sz w:val="24"/>
                      <w:szCs w:val="24"/>
                      <w:lang w:val="pt-BR" w:eastAsia="pt-BR"/>
                    </w:rPr>
                    <w:t>..............................</w:t>
                  </w:r>
                  <w:proofErr w:type="gramEnd"/>
                  <w:r w:rsidRPr="00E80A14">
                    <w:rPr>
                      <w:rFonts w:eastAsia="Times New Roman"/>
                      <w:bCs/>
                      <w:sz w:val="24"/>
                      <w:szCs w:val="24"/>
                      <w:lang w:val="pt-BR" w:eastAsia="pt-BR"/>
                    </w:rPr>
                    <w:t xml:space="preserve">, CNPJ n° ...................................., representado pelo seu ...................................................., Sr (a) .......................................... (qualificação), </w:t>
                  </w:r>
                  <w:proofErr w:type="gramStart"/>
                  <w:r w:rsidRPr="00E80A14">
                    <w:rPr>
                      <w:rFonts w:eastAsia="Times New Roman"/>
                      <w:bCs/>
                      <w:sz w:val="24"/>
                      <w:szCs w:val="24"/>
                      <w:lang w:val="pt-BR" w:eastAsia="pt-BR"/>
                    </w:rPr>
                    <w:t>a saber</w:t>
                  </w:r>
                  <w:proofErr w:type="gramEnd"/>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536D3B">
                  <w:pPr>
                    <w:widowControl/>
                    <w:numPr>
                      <w:ilvl w:val="1"/>
                      <w:numId w:val="10"/>
                    </w:numPr>
                    <w:autoSpaceDE/>
                    <w:autoSpaceDN/>
                    <w:spacing w:line="360" w:lineRule="auto"/>
                    <w:jc w:val="both"/>
                    <w:rPr>
                      <w:rFonts w:eastAsia="Times New Roman"/>
                      <w:sz w:val="24"/>
                      <w:szCs w:val="24"/>
                      <w:lang w:val="pt-BR" w:eastAsia="pt-BR"/>
                    </w:rPr>
                  </w:pPr>
                  <w:r w:rsidRPr="00E80A14">
                    <w:rPr>
                      <w:rFonts w:eastAsia="Times New Roman"/>
                      <w:sz w:val="24"/>
                      <w:szCs w:val="24"/>
                      <w:lang w:val="pt-BR" w:eastAsia="pt-BR"/>
                    </w:rPr>
                    <w:t>Descrição:</w:t>
                  </w:r>
                </w:p>
                <w:tbl>
                  <w:tblPr>
                    <w:tblW w:w="19943" w:type="dxa"/>
                    <w:tblInd w:w="180" w:type="dxa"/>
                    <w:tblLayout w:type="fixed"/>
                    <w:tblCellMar>
                      <w:left w:w="180" w:type="dxa"/>
                      <w:right w:w="180" w:type="dxa"/>
                    </w:tblCellMar>
                    <w:tblLook w:val="0000"/>
                  </w:tblPr>
                  <w:tblGrid>
                    <w:gridCol w:w="851"/>
                    <w:gridCol w:w="709"/>
                    <w:gridCol w:w="3969"/>
                    <w:gridCol w:w="1417"/>
                    <w:gridCol w:w="992"/>
                    <w:gridCol w:w="2127"/>
                    <w:gridCol w:w="668"/>
                    <w:gridCol w:w="1842"/>
                    <w:gridCol w:w="1842"/>
                    <w:gridCol w:w="1842"/>
                    <w:gridCol w:w="1842"/>
                    <w:gridCol w:w="1842"/>
                  </w:tblGrid>
                  <w:tr w:rsidR="00FE0DAD" w:rsidRPr="00E80A14" w:rsidTr="00ED50DE">
                    <w:trPr>
                      <w:gridAfter w:val="6"/>
                      <w:wAfter w:w="9878" w:type="dxa"/>
                      <w:trHeight w:val="400"/>
                    </w:trPr>
                    <w:tc>
                      <w:tcPr>
                        <w:tcW w:w="851"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Item</w:t>
                        </w:r>
                      </w:p>
                    </w:tc>
                    <w:tc>
                      <w:tcPr>
                        <w:tcW w:w="709"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es-ES_tradnl" w:eastAsia="pt-BR"/>
                          </w:rPr>
                        </w:pPr>
                        <w:r w:rsidRPr="00E80A14">
                          <w:rPr>
                            <w:rFonts w:ascii="Times New Roman" w:eastAsia="Times New Roman" w:hAnsi="Times New Roman" w:cs="Times New Roman"/>
                            <w:b/>
                            <w:sz w:val="16"/>
                            <w:szCs w:val="16"/>
                            <w:lang w:val="es-ES_tradnl" w:eastAsia="pt-BR"/>
                          </w:rPr>
                          <w:t>Un.</w:t>
                        </w:r>
                      </w:p>
                    </w:tc>
                    <w:tc>
                      <w:tcPr>
                        <w:tcW w:w="3969"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keepNext/>
                          <w:widowControl/>
                          <w:autoSpaceDN/>
                          <w:jc w:val="both"/>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OBJETO</w:t>
                        </w:r>
                      </w:p>
                    </w:tc>
                    <w:tc>
                      <w:tcPr>
                        <w:tcW w:w="1417" w:type="dxa"/>
                        <w:tcBorders>
                          <w:top w:val="single" w:sz="8" w:space="0" w:color="000000"/>
                          <w:left w:val="single" w:sz="8" w:space="0" w:color="000000"/>
                          <w:bottom w:val="single" w:sz="8" w:space="0" w:color="000000"/>
                          <w:right w:val="single" w:sz="4" w:space="0" w:color="auto"/>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Valor Unitário</w:t>
                        </w:r>
                      </w:p>
                    </w:tc>
                    <w:tc>
                      <w:tcPr>
                        <w:tcW w:w="992" w:type="dxa"/>
                        <w:tcBorders>
                          <w:top w:val="single" w:sz="8" w:space="0" w:color="000000"/>
                          <w:left w:val="single" w:sz="4" w:space="0" w:color="auto"/>
                          <w:bottom w:val="single" w:sz="8" w:space="0" w:color="000000"/>
                          <w:right w:val="nil"/>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Valor Total</w:t>
                        </w:r>
                      </w:p>
                    </w:tc>
                    <w:tc>
                      <w:tcPr>
                        <w:tcW w:w="2127" w:type="dxa"/>
                        <w:tcBorders>
                          <w:top w:val="single" w:sz="8" w:space="0" w:color="000000"/>
                          <w:left w:val="single" w:sz="8" w:space="0" w:color="000000"/>
                          <w:bottom w:val="single" w:sz="8" w:space="0" w:color="000000"/>
                          <w:right w:val="single" w:sz="8" w:space="0" w:color="000000"/>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Desconto Mínimo xx</w:t>
                        </w:r>
                      </w:p>
                    </w:tc>
                  </w:tr>
                  <w:tr w:rsidR="00FE0DAD" w:rsidRPr="00E80A14" w:rsidTr="00ED50DE">
                    <w:trPr>
                      <w:trHeight w:val="400"/>
                    </w:trPr>
                    <w:tc>
                      <w:tcPr>
                        <w:tcW w:w="851"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01</w:t>
                        </w:r>
                      </w:p>
                    </w:tc>
                    <w:tc>
                      <w:tcPr>
                        <w:tcW w:w="709"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PÇ</w:t>
                        </w:r>
                      </w:p>
                    </w:tc>
                    <w:tc>
                      <w:tcPr>
                        <w:tcW w:w="3969" w:type="dxa"/>
                        <w:tcBorders>
                          <w:top w:val="single" w:sz="8" w:space="0" w:color="000000"/>
                          <w:left w:val="single" w:sz="8" w:space="0" w:color="000000"/>
                          <w:bottom w:val="single" w:sz="8" w:space="0" w:color="000000"/>
                          <w:right w:val="nil"/>
                        </w:tcBorders>
                        <w:vAlign w:val="bottom"/>
                      </w:tcPr>
                      <w:p w:rsidR="00FE0DAD" w:rsidRPr="00E80A14" w:rsidRDefault="00FE0DAD" w:rsidP="00E80A14">
                        <w:pPr>
                          <w:widowControl/>
                          <w:autoSpaceDE/>
                          <w:autoSpaceDN/>
                          <w:jc w:val="both"/>
                          <w:rPr>
                            <w:rFonts w:eastAsia="Times New Roman"/>
                            <w:b/>
                            <w:bCs/>
                            <w:sz w:val="18"/>
                            <w:szCs w:val="18"/>
                            <w:lang w:val="pt-BR" w:eastAsia="pt-BR"/>
                          </w:rPr>
                        </w:pPr>
                        <w:r w:rsidRPr="00E80A14">
                          <w:rPr>
                            <w:rFonts w:eastAsia="Times New Roman"/>
                            <w:b/>
                            <w:bCs/>
                            <w:sz w:val="18"/>
                            <w:szCs w:val="18"/>
                            <w:lang w:val="pt-BR" w:eastAsia="pt-BR"/>
                          </w:rPr>
                          <w:t>CONTRATAÇÃO DE EMPRESA PARA FORNECIMENTO DE PEÇAS AUTOMOTIVAS ORIGINAIS, VOLKSWAGEN, CHEVROLET, FORD, PARA VEÍCULOS DA FROTA DO SAMAE.</w:t>
                        </w:r>
                      </w:p>
                      <w:p w:rsidR="00FE0DAD" w:rsidRPr="00E80A14" w:rsidRDefault="00FE0DAD" w:rsidP="00E80A14">
                        <w:pPr>
                          <w:widowControl/>
                          <w:autoSpaceDE/>
                          <w:autoSpaceDN/>
                          <w:jc w:val="both"/>
                          <w:rPr>
                            <w:rFonts w:ascii="Tahoma" w:eastAsia="Times New Roman" w:hAnsi="Tahoma" w:cs="Tahoma"/>
                            <w:caps/>
                            <w:color w:val="000000"/>
                            <w:sz w:val="18"/>
                            <w:szCs w:val="18"/>
                            <w:lang w:val="pt-BR" w:eastAsia="pt-BR"/>
                          </w:rPr>
                        </w:pPr>
                        <w:r w:rsidRPr="00E80A14">
                          <w:rPr>
                            <w:rFonts w:eastAsia="Times New Roman"/>
                            <w:b/>
                            <w:bCs/>
                            <w:sz w:val="18"/>
                            <w:szCs w:val="18"/>
                            <w:lang w:val="pt-BR" w:eastAsia="pt-BR"/>
                          </w:rPr>
                          <w:t>A EMPRESA VENCEDORA SERÁ AQUELA QUE OFERTAR O MAIOR PERCENTUAL (%) DE DESCONTO SOBRE A TABELA DE PREÇOS.</w:t>
                        </w:r>
                      </w:p>
                    </w:tc>
                    <w:tc>
                      <w:tcPr>
                        <w:tcW w:w="1417" w:type="dxa"/>
                        <w:tcBorders>
                          <w:top w:val="single" w:sz="8" w:space="0" w:color="000000"/>
                          <w:left w:val="single" w:sz="8" w:space="0" w:color="000000"/>
                          <w:bottom w:val="single" w:sz="8" w:space="0" w:color="000000"/>
                          <w:right w:val="single" w:sz="4" w:space="0" w:color="auto"/>
                        </w:tcBorders>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p>
                      <w:p w:rsidR="00FE0DAD" w:rsidRPr="00E80A14" w:rsidRDefault="00FE0DAD" w:rsidP="00E80A14">
                        <w:pPr>
                          <w:widowControl/>
                          <w:autoSpaceDE/>
                          <w:autoSpaceDN/>
                          <w:rPr>
                            <w:rFonts w:ascii="Times New Roman" w:eastAsia="Times New Roman" w:hAnsi="Times New Roman" w:cs="Times New Roman"/>
                            <w:b/>
                            <w:sz w:val="16"/>
                            <w:szCs w:val="16"/>
                            <w:lang w:val="pt-BR" w:eastAsia="pt-BR"/>
                          </w:rPr>
                        </w:pPr>
                      </w:p>
                      <w:p w:rsidR="00FE0DAD" w:rsidRPr="00E80A14" w:rsidRDefault="00FE0DAD" w:rsidP="00E80A14">
                        <w:pPr>
                          <w:widowControl/>
                          <w:autoSpaceDE/>
                          <w:autoSpaceDN/>
                          <w:rPr>
                            <w:rFonts w:ascii="Times New Roman" w:eastAsia="Times New Roman" w:hAnsi="Times New Roman" w:cs="Times New Roman"/>
                            <w:b/>
                            <w:sz w:val="18"/>
                            <w:szCs w:val="18"/>
                            <w:lang w:val="pt-BR" w:eastAsia="pt-BR"/>
                          </w:rPr>
                        </w:pPr>
                        <w:r w:rsidRPr="00E80A14">
                          <w:rPr>
                            <w:rFonts w:ascii="Times New Roman" w:eastAsia="Times New Roman" w:hAnsi="Times New Roman" w:cs="Times New Roman"/>
                            <w:b/>
                            <w:sz w:val="18"/>
                            <w:szCs w:val="18"/>
                            <w:lang w:val="pt-BR" w:eastAsia="pt-BR"/>
                          </w:rPr>
                          <w:t>R$ 70.000,00</w:t>
                        </w:r>
                      </w:p>
                      <w:p w:rsidR="00FE0DAD" w:rsidRPr="00E80A14" w:rsidRDefault="00FE0DAD" w:rsidP="00E80A14">
                        <w:pPr>
                          <w:widowControl/>
                          <w:autoSpaceDE/>
                          <w:autoSpaceDN/>
                          <w:rPr>
                            <w:rFonts w:ascii="Times New Roman" w:eastAsia="Times New Roman" w:hAnsi="Times New Roman" w:cs="Times New Roman"/>
                            <w:b/>
                            <w:sz w:val="16"/>
                            <w:szCs w:val="16"/>
                            <w:lang w:val="pt-BR" w:eastAsia="pt-BR"/>
                          </w:rPr>
                        </w:pPr>
                      </w:p>
                      <w:p w:rsidR="00FE0DAD" w:rsidRPr="00E80A14" w:rsidRDefault="00FE0DAD" w:rsidP="00E80A14">
                        <w:pPr>
                          <w:widowControl/>
                          <w:autoSpaceDE/>
                          <w:autoSpaceDN/>
                          <w:rPr>
                            <w:rFonts w:ascii="Times New Roman" w:eastAsia="Times New Roman" w:hAnsi="Times New Roman" w:cs="Times New Roman"/>
                            <w:b/>
                            <w:sz w:val="16"/>
                            <w:szCs w:val="16"/>
                            <w:lang w:val="pt-BR" w:eastAsia="pt-BR"/>
                          </w:rPr>
                        </w:pPr>
                      </w:p>
                    </w:tc>
                    <w:tc>
                      <w:tcPr>
                        <w:tcW w:w="992" w:type="dxa"/>
                        <w:tcBorders>
                          <w:top w:val="single" w:sz="8" w:space="0" w:color="000000"/>
                          <w:left w:val="single" w:sz="4" w:space="0" w:color="auto"/>
                          <w:bottom w:val="single" w:sz="8" w:space="0" w:color="000000"/>
                          <w:right w:val="nil"/>
                        </w:tcBorders>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p>
                      <w:p w:rsidR="00FE0DAD" w:rsidRPr="00E80A14" w:rsidRDefault="00FE0DAD" w:rsidP="00E80A14">
                        <w:pPr>
                          <w:widowControl/>
                          <w:autoSpaceDE/>
                          <w:autoSpaceDN/>
                          <w:rPr>
                            <w:rFonts w:ascii="Times New Roman" w:eastAsia="Times New Roman" w:hAnsi="Times New Roman" w:cs="Times New Roman"/>
                            <w:b/>
                            <w:sz w:val="16"/>
                            <w:szCs w:val="16"/>
                            <w:lang w:val="pt-BR" w:eastAsia="pt-BR"/>
                          </w:rPr>
                        </w:pPr>
                      </w:p>
                      <w:p w:rsidR="00FE0DAD" w:rsidRPr="00E80A14" w:rsidRDefault="00FE0DAD" w:rsidP="00E80A14">
                        <w:pPr>
                          <w:widowControl/>
                          <w:autoSpaceDE/>
                          <w:autoSpaceDN/>
                          <w:rPr>
                            <w:rFonts w:ascii="Times New Roman" w:eastAsia="Times New Roman" w:hAnsi="Times New Roman" w:cs="Times New Roman"/>
                            <w:b/>
                            <w:sz w:val="16"/>
                            <w:szCs w:val="16"/>
                            <w:lang w:val="pt-BR" w:eastAsia="pt-BR"/>
                          </w:rPr>
                        </w:pPr>
                      </w:p>
                      <w:p w:rsidR="00FE0DAD" w:rsidRPr="00E80A14" w:rsidRDefault="00FE0DAD" w:rsidP="00E80A14">
                        <w:pPr>
                          <w:widowControl/>
                          <w:autoSpaceDE/>
                          <w:autoSpaceDN/>
                          <w:rPr>
                            <w:rFonts w:ascii="Times New Roman" w:eastAsia="Times New Roman" w:hAnsi="Times New Roman" w:cs="Times New Roman"/>
                            <w:b/>
                            <w:sz w:val="16"/>
                            <w:szCs w:val="16"/>
                            <w:lang w:val="pt-BR" w:eastAsia="pt-BR"/>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p>
                    </w:tc>
                    <w:tc>
                      <w:tcPr>
                        <w:tcW w:w="668" w:type="dxa"/>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es-ES_tradnl" w:eastAsia="pt-BR"/>
                          </w:rPr>
                        </w:pPr>
                      </w:p>
                    </w:tc>
                    <w:tc>
                      <w:tcPr>
                        <w:tcW w:w="1842" w:type="dxa"/>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es-ES_tradnl" w:eastAsia="pt-BR"/>
                          </w:rPr>
                        </w:pPr>
                        <w:r w:rsidRPr="00E80A14">
                          <w:rPr>
                            <w:rFonts w:ascii="Times New Roman" w:eastAsia="Times New Roman" w:hAnsi="Times New Roman" w:cs="Times New Roman"/>
                            <w:b/>
                            <w:sz w:val="16"/>
                            <w:szCs w:val="16"/>
                            <w:lang w:val="es-ES_tradnl" w:eastAsia="pt-BR"/>
                          </w:rPr>
                          <w:t>Und</w:t>
                        </w:r>
                      </w:p>
                    </w:tc>
                    <w:tc>
                      <w:tcPr>
                        <w:tcW w:w="1842" w:type="dxa"/>
                        <w:vAlign w:val="center"/>
                      </w:tcPr>
                      <w:p w:rsidR="00FE0DAD" w:rsidRPr="00E80A14" w:rsidRDefault="00FE0DAD" w:rsidP="00E80A14">
                        <w:pPr>
                          <w:keepNext/>
                          <w:widowControl/>
                          <w:autoSpaceDN/>
                          <w:jc w:val="both"/>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Descrição</w:t>
                        </w:r>
                      </w:p>
                    </w:tc>
                    <w:tc>
                      <w:tcPr>
                        <w:tcW w:w="1842" w:type="dxa"/>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p>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Marca</w:t>
                        </w:r>
                      </w:p>
                    </w:tc>
                    <w:tc>
                      <w:tcPr>
                        <w:tcW w:w="1842" w:type="dxa"/>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 xml:space="preserve">Valor Unitário </w:t>
                        </w:r>
                      </w:p>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proofErr w:type="gramStart"/>
                        <w:r w:rsidRPr="00E80A14">
                          <w:rPr>
                            <w:rFonts w:ascii="Times New Roman" w:eastAsia="Times New Roman" w:hAnsi="Times New Roman" w:cs="Times New Roman"/>
                            <w:b/>
                            <w:sz w:val="16"/>
                            <w:szCs w:val="16"/>
                            <w:lang w:val="pt-BR" w:eastAsia="pt-BR"/>
                          </w:rPr>
                          <w:t>mensal</w:t>
                        </w:r>
                        <w:proofErr w:type="gramEnd"/>
                      </w:p>
                    </w:tc>
                    <w:tc>
                      <w:tcPr>
                        <w:tcW w:w="1842" w:type="dxa"/>
                        <w:vAlign w:val="center"/>
                      </w:tcPr>
                      <w:p w:rsidR="00FE0DAD" w:rsidRPr="00E80A14" w:rsidRDefault="00FE0DAD" w:rsidP="00E80A14">
                        <w:pPr>
                          <w:widowControl/>
                          <w:autoSpaceDN/>
                          <w:jc w:val="center"/>
                          <w:rPr>
                            <w:rFonts w:ascii="Times New Roman" w:eastAsia="Times New Roman" w:hAnsi="Times New Roman" w:cs="Times New Roman"/>
                            <w:b/>
                            <w:sz w:val="16"/>
                            <w:szCs w:val="16"/>
                            <w:lang w:val="pt-BR" w:eastAsia="pt-BR"/>
                          </w:rPr>
                        </w:pPr>
                        <w:r w:rsidRPr="00E80A14">
                          <w:rPr>
                            <w:rFonts w:ascii="Times New Roman" w:eastAsia="Times New Roman" w:hAnsi="Times New Roman" w:cs="Times New Roman"/>
                            <w:b/>
                            <w:sz w:val="16"/>
                            <w:szCs w:val="16"/>
                            <w:lang w:val="pt-BR" w:eastAsia="pt-BR"/>
                          </w:rPr>
                          <w:t>Valor Total</w:t>
                        </w:r>
                      </w:p>
                    </w:tc>
                  </w:tr>
                </w:tbl>
                <w:p w:rsidR="00FE0DAD" w:rsidRPr="00E80A14" w:rsidRDefault="00FE0DAD" w:rsidP="00E80A14">
                  <w:pPr>
                    <w:widowControl/>
                    <w:autoSpaceDE/>
                    <w:autoSpaceDN/>
                    <w:spacing w:line="360" w:lineRule="auto"/>
                    <w:jc w:val="both"/>
                    <w:rPr>
                      <w:rFonts w:eastAsia="Times New Roman"/>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ab/>
                  </w:r>
                  <w:r w:rsidRPr="00E80A14">
                    <w:rPr>
                      <w:rFonts w:eastAsia="Times New Roman"/>
                      <w:bCs/>
                      <w:sz w:val="24"/>
                      <w:szCs w:val="24"/>
                      <w:lang w:val="pt-BR" w:eastAsia="pt-BR"/>
                    </w:rPr>
                    <w:tab/>
                  </w:r>
                  <w:r w:rsidRPr="00E80A14">
                    <w:rPr>
                      <w:rFonts w:eastAsia="Times New Roman"/>
                      <w:bCs/>
                      <w:sz w:val="24"/>
                      <w:szCs w:val="24"/>
                      <w:lang w:val="pt-BR" w:eastAsia="pt-BR"/>
                    </w:rPr>
                    <w:tab/>
                  </w:r>
                  <w:r w:rsidRPr="00E80A14">
                    <w:rPr>
                      <w:rFonts w:eastAsia="Times New Roman"/>
                      <w:bCs/>
                      <w:sz w:val="24"/>
                      <w:szCs w:val="24"/>
                      <w:lang w:val="pt-BR" w:eastAsia="pt-BR"/>
                    </w:rPr>
                    <w:tab/>
                  </w:r>
                  <w:r w:rsidRPr="00E80A14">
                    <w:rPr>
                      <w:rFonts w:eastAsia="Times New Roman"/>
                      <w:bCs/>
                      <w:sz w:val="24"/>
                      <w:szCs w:val="24"/>
                      <w:lang w:val="pt-BR" w:eastAsia="pt-BR"/>
                    </w:rPr>
                    <w:tab/>
                  </w:r>
                </w:p>
                <w:p w:rsidR="00FE0DAD" w:rsidRPr="00E80A14" w:rsidRDefault="00FE0DAD" w:rsidP="00536D3B">
                  <w:pPr>
                    <w:widowControl/>
                    <w:numPr>
                      <w:ilvl w:val="1"/>
                      <w:numId w:val="10"/>
                    </w:numPr>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A Administração efetuará seus pedidos a Detentora da Ata através da entrega de uma via da Autorização de Fornecimento emitida pelo setor de Manutenção Técnica.</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1.3. O prazo para entrega do produto será imediato, logo após a apresentação da AUTORIZAÇÃO DE FORNECIMENTO, no endereço da empresa vencedora da licitação. </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1.4. Os valores devidos pelo SAMAE serão pagos, em 10 (dez) dias após o recebimento definitivo (formal e objetivo dos produtos), mediante apresentação da respectiva fatura acompanhado dos demais documentos fiscais, inclusive comprovantes da seguridade social.</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1.5. Os preços registrados serão confrontados periodicamente, pelo menos trimestralmente, com os praticados no mercado e assim controlados pela Administração.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1.6. Os produtos fornecidos serão recebidos mediante autorização de abastecimento emitida pelo setor de frotas do SAMAE.</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1.7. Este instrumento de registro de preços não obriga a Administração a firmar as contratações com a fornecedora, ficando-lhe facultada a utilização de outros meios, assegurados, nesta hipótese, a preferência do beneficiário do registro em igualdade de condições, nos termos do parágrafo quanto, artigo 15, da Lei Federal nº 8.666/93 e suas alterações.</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1.8. - O licitante vencedor estará sujeito as penalidades previstas nos Artigos 86 e 87 da Lei 8.666/93 de 21/06/93, seus parágrafos e incisos.</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1.8.1 - Multa de 20% (vinte por cento) sobre o valor global da proposta, pela inexecução total do contrato, e em caso de rescisão contratual por inadimplência da contratada.  </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1.8.2 - Multa de 10% (dez) por cento, sobre o valor de cada lote da proposta atualizada, por dia que exceder o prazo contratual para fornecimento do objeto.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1.8.3 - Multa de 10% (dez por cento) do valor remanescente do contrato, na hipótese de inexecução parcial ou qualquer outra irregularidade. </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1.8.4 - As multas mencionadas nos itens 1.8.1, 1.8.2 e 1.8.3 poderão ser </w:t>
                  </w:r>
                  <w:proofErr w:type="gramStart"/>
                  <w:r w:rsidRPr="00E80A14">
                    <w:rPr>
                      <w:rFonts w:eastAsia="Times New Roman"/>
                      <w:bCs/>
                      <w:sz w:val="24"/>
                      <w:szCs w:val="24"/>
                      <w:lang w:val="pt-BR" w:eastAsia="pt-BR"/>
                    </w:rPr>
                    <w:t>descontados</w:t>
                  </w:r>
                  <w:proofErr w:type="gramEnd"/>
                  <w:r w:rsidRPr="00E80A14">
                    <w:rPr>
                      <w:rFonts w:eastAsia="Times New Roman"/>
                      <w:bCs/>
                      <w:sz w:val="24"/>
                      <w:szCs w:val="24"/>
                      <w:lang w:val="pt-BR" w:eastAsia="pt-BR"/>
                    </w:rPr>
                    <w:t xml:space="preserve"> dos pagamentos a que a contratada tiver direito, ou mediante pagamento em moeda corrente, ou ainda judicialmente quando for o caso.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18.5 - As penalidades serão aplicadas sem prejuízo das demais sanções, administrativas ou penais, previstas na Lei 8.666/93.</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1.8.6 - Nos termos do art. 7° da Lei nº. 10.520, de 17/07/2002, a licitante, sem prejuízo das demais cominações legais e contratuais, poderá ficar, pelo prazo de até </w:t>
                  </w:r>
                  <w:proofErr w:type="gramStart"/>
                  <w:r w:rsidRPr="00E80A14">
                    <w:rPr>
                      <w:rFonts w:eastAsia="Times New Roman"/>
                      <w:bCs/>
                      <w:sz w:val="24"/>
                      <w:szCs w:val="24"/>
                      <w:lang w:val="pt-BR" w:eastAsia="pt-BR"/>
                    </w:rPr>
                    <w:t>05 (cinco) anos, impedida</w:t>
                  </w:r>
                  <w:proofErr w:type="gramEnd"/>
                  <w:r w:rsidRPr="00E80A14">
                    <w:rPr>
                      <w:rFonts w:eastAsia="Times New Roman"/>
                      <w:bCs/>
                      <w:sz w:val="24"/>
                      <w:szCs w:val="24"/>
                      <w:lang w:val="pt-BR" w:eastAsia="pt-BR"/>
                    </w:rPr>
                    <w:t xml:space="preserve"> de licitar e contratar com a Administração Pública nos casos de:</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g) apresentação de documentação falsa;</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h) retardamento na execução do objeto;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i) não manutenção da proposta escrita ou lance verbal, após a adjudicação;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j) comportamento inidôneo;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k) fraude na execução do contrato;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l) falha na execução do contrato.</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1.9. O registro de preços poderá ser suspenso ou cancelado no interesse da Administração e nas hipóteses dos artigos 77 e 78 da Lei Federal nº 8.666/93, ou a pedido justificado do interessado, presente às razões orientadas pela Teoria da Imprevisão.</w:t>
                  </w: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1.10. A fornecedora deverá manter, enquanto vigorar o registro de preços e em compatibilidade com as obrigações por ele assumidas, todas as condições de habilitação e qualificação exigidas no Pregão nº (...</w:t>
                  </w:r>
                  <w:proofErr w:type="gramStart"/>
                  <w:r w:rsidRPr="00E80A14">
                    <w:rPr>
                      <w:rFonts w:eastAsia="Times New Roman"/>
                      <w:bCs/>
                      <w:sz w:val="24"/>
                      <w:szCs w:val="24"/>
                      <w:lang w:val="pt-BR" w:eastAsia="pt-BR"/>
                    </w:rPr>
                    <w:t>)</w:t>
                  </w:r>
                  <w:proofErr w:type="gramEnd"/>
                  <w:r w:rsidRPr="00E80A14">
                    <w:rPr>
                      <w:rFonts w:eastAsia="Times New Roman"/>
                      <w:bCs/>
                      <w:sz w:val="24"/>
                      <w:szCs w:val="24"/>
                      <w:lang w:val="pt-BR" w:eastAsia="pt-BR"/>
                    </w:rPr>
                    <w:t>/(....)</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1.11. Faz parte integrante desta Ata de registro de Preços, aplicando-se lhe todos os seus dispositivos, o edital de Pregão nº (...</w:t>
                  </w:r>
                  <w:proofErr w:type="gramStart"/>
                  <w:r w:rsidRPr="00E80A14">
                    <w:rPr>
                      <w:rFonts w:eastAsia="Times New Roman"/>
                      <w:bCs/>
                      <w:sz w:val="24"/>
                      <w:szCs w:val="24"/>
                      <w:lang w:val="pt-BR" w:eastAsia="pt-BR"/>
                    </w:rPr>
                    <w:t>)</w:t>
                  </w:r>
                  <w:proofErr w:type="gramEnd"/>
                  <w:r w:rsidRPr="00E80A14">
                    <w:rPr>
                      <w:rFonts w:eastAsia="Times New Roman"/>
                      <w:bCs/>
                      <w:sz w:val="24"/>
                      <w:szCs w:val="24"/>
                      <w:lang w:val="pt-BR" w:eastAsia="pt-BR"/>
                    </w:rPr>
                    <w:t>/(....) a Nota de Empenho/Autorização de Fornecimento com os termos aditados e a proposta de detentora da Ata naquilo que não contrariar as presentes disposições.</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1.12. </w:t>
                  </w:r>
                  <w:proofErr w:type="gramStart"/>
                  <w:r w:rsidRPr="00E80A14">
                    <w:rPr>
                      <w:rFonts w:eastAsia="Times New Roman"/>
                      <w:bCs/>
                      <w:sz w:val="24"/>
                      <w:szCs w:val="24"/>
                      <w:lang w:val="pt-BR" w:eastAsia="pt-BR"/>
                    </w:rPr>
                    <w:t>A presente</w:t>
                  </w:r>
                  <w:proofErr w:type="gramEnd"/>
                  <w:r w:rsidRPr="00E80A14">
                    <w:rPr>
                      <w:rFonts w:eastAsia="Times New Roman"/>
                      <w:bCs/>
                      <w:sz w:val="24"/>
                      <w:szCs w:val="24"/>
                      <w:lang w:val="pt-BR" w:eastAsia="pt-BR"/>
                    </w:rPr>
                    <w:t xml:space="preserve"> Ata de Registro de Preços terá validade pelo prazo de 12 (doze) meses, contado a partir da data da publicação no Semanario Municipal de Jaguariaíva PR.</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1.13. As questões oriundas desta Ata e do procedimento licitatório que a precedeu, serão dirimidas no Foro da Comarca de Jaguariaíva, Estado do Paraná, esgotadas as vias administrativas.</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ind w:right="992"/>
                    <w:jc w:val="both"/>
                    <w:rPr>
                      <w:rFonts w:eastAsia="Times New Roman"/>
                      <w:bCs/>
                      <w:sz w:val="24"/>
                      <w:szCs w:val="24"/>
                      <w:lang w:val="pt-BR" w:eastAsia="pt-BR"/>
                    </w:rPr>
                  </w:pPr>
                  <w:r w:rsidRPr="00E80A14">
                    <w:rPr>
                      <w:rFonts w:eastAsia="Times New Roman"/>
                      <w:bCs/>
                      <w:sz w:val="24"/>
                      <w:szCs w:val="24"/>
                      <w:lang w:val="pt-BR" w:eastAsia="pt-BR"/>
                    </w:rPr>
                    <w:t xml:space="preserve">1.14. Para constar que foi </w:t>
                  </w:r>
                  <w:proofErr w:type="gramStart"/>
                  <w:r w:rsidRPr="00E80A14">
                    <w:rPr>
                      <w:rFonts w:eastAsia="Times New Roman"/>
                      <w:bCs/>
                      <w:sz w:val="24"/>
                      <w:szCs w:val="24"/>
                      <w:lang w:val="pt-BR" w:eastAsia="pt-BR"/>
                    </w:rPr>
                    <w:t>lavrada a presente</w:t>
                  </w:r>
                  <w:proofErr w:type="gramEnd"/>
                  <w:r w:rsidRPr="00E80A14">
                    <w:rPr>
                      <w:rFonts w:eastAsia="Times New Roman"/>
                      <w:bCs/>
                      <w:sz w:val="24"/>
                      <w:szCs w:val="24"/>
                      <w:lang w:val="pt-BR" w:eastAsia="pt-BR"/>
                    </w:rPr>
                    <w:t xml:space="preserve"> Ata de Registro de Preços, que vai assinada pelo Diretor Presidente do SAMAE de Jaguariaíva, e pelo(s) Sr(s) representantes, qualificado preambularmente, representando a detentora e testemunhas.     </w:t>
                  </w:r>
                </w:p>
                <w:p w:rsidR="00FE0DAD" w:rsidRPr="00E80A14" w:rsidRDefault="00FE0DAD" w:rsidP="00E80A14">
                  <w:pPr>
                    <w:widowControl/>
                    <w:autoSpaceDE/>
                    <w:autoSpaceDN/>
                    <w:ind w:right="992"/>
                    <w:jc w:val="both"/>
                    <w:rPr>
                      <w:rFonts w:eastAsia="Times New Roman"/>
                      <w:bCs/>
                      <w:sz w:val="24"/>
                      <w:szCs w:val="24"/>
                      <w:lang w:val="pt-BR" w:eastAsia="pt-BR"/>
                    </w:rPr>
                  </w:pPr>
                </w:p>
                <w:p w:rsidR="00FE0DAD" w:rsidRPr="00E80A14" w:rsidRDefault="00FE0DAD" w:rsidP="00E80A14">
                  <w:pPr>
                    <w:widowControl/>
                    <w:autoSpaceDE/>
                    <w:autoSpaceDN/>
                    <w:spacing w:line="360" w:lineRule="auto"/>
                    <w:jc w:val="both"/>
                    <w:rPr>
                      <w:rFonts w:eastAsia="Times New Roman"/>
                      <w:sz w:val="24"/>
                      <w:szCs w:val="24"/>
                      <w:lang w:val="pt-BR" w:eastAsia="pt-BR"/>
                    </w:rPr>
                  </w:pPr>
                  <w:r w:rsidRPr="00E80A14">
                    <w:rPr>
                      <w:rFonts w:eastAsia="Times New Roman"/>
                      <w:sz w:val="24"/>
                      <w:szCs w:val="24"/>
                      <w:lang w:val="pt-BR" w:eastAsia="pt-BR"/>
                    </w:rPr>
                    <w:t>_________________________</w:t>
                  </w:r>
                </w:p>
                <w:p w:rsidR="00FE0DAD" w:rsidRPr="00E80A14" w:rsidRDefault="00FE0DAD" w:rsidP="00E80A14">
                  <w:pPr>
                    <w:widowControl/>
                    <w:tabs>
                      <w:tab w:val="left" w:pos="1134"/>
                    </w:tabs>
                    <w:autoSpaceDE/>
                    <w:autoSpaceDN/>
                    <w:spacing w:line="360" w:lineRule="auto"/>
                    <w:jc w:val="both"/>
                    <w:rPr>
                      <w:rFonts w:eastAsia="Times New Roman"/>
                      <w:sz w:val="24"/>
                      <w:szCs w:val="24"/>
                      <w:lang w:val="pt-BR" w:eastAsia="pt-BR"/>
                    </w:rPr>
                  </w:pPr>
                  <w:r w:rsidRPr="00E80A14">
                    <w:rPr>
                      <w:rFonts w:eastAsia="Times New Roman"/>
                      <w:sz w:val="24"/>
                      <w:szCs w:val="24"/>
                      <w:lang w:val="pt-BR" w:eastAsia="pt-BR"/>
                    </w:rPr>
                    <w:t>SERVIÇO AUTÔNOMO MUNICIPAL DE ÁGUA E ESGOTO DE JAGUARIAÍVA/PR</w:t>
                  </w:r>
                </w:p>
                <w:p w:rsidR="00FE0DAD" w:rsidRPr="00E80A14" w:rsidRDefault="00FE0DAD" w:rsidP="00E80A14">
                  <w:pPr>
                    <w:widowControl/>
                    <w:tabs>
                      <w:tab w:val="left" w:pos="1134"/>
                    </w:tabs>
                    <w:autoSpaceDE/>
                    <w:autoSpaceDN/>
                    <w:spacing w:line="360" w:lineRule="auto"/>
                    <w:jc w:val="both"/>
                    <w:rPr>
                      <w:rFonts w:eastAsia="Times New Roman"/>
                      <w:sz w:val="24"/>
                      <w:szCs w:val="24"/>
                      <w:lang w:val="pt-BR" w:eastAsia="pt-BR"/>
                    </w:rPr>
                  </w:pPr>
                  <w:r w:rsidRPr="00E80A14">
                    <w:rPr>
                      <w:rFonts w:eastAsia="Times New Roman"/>
                      <w:sz w:val="24"/>
                      <w:szCs w:val="24"/>
                      <w:lang w:val="pt-BR" w:eastAsia="pt-BR"/>
                    </w:rPr>
                    <w:t>Diretor Presidente</w:t>
                  </w:r>
                </w:p>
                <w:p w:rsidR="00FE0DAD" w:rsidRPr="00E80A14" w:rsidRDefault="00FE0DAD" w:rsidP="00E80A14">
                  <w:pPr>
                    <w:widowControl/>
                    <w:tabs>
                      <w:tab w:val="left" w:pos="1134"/>
                    </w:tabs>
                    <w:autoSpaceDE/>
                    <w:autoSpaceDN/>
                    <w:spacing w:line="360" w:lineRule="auto"/>
                    <w:jc w:val="both"/>
                    <w:rPr>
                      <w:rFonts w:eastAsia="Times New Roman"/>
                      <w:bCs/>
                      <w:sz w:val="24"/>
                      <w:szCs w:val="24"/>
                      <w:lang w:val="pt-BR" w:eastAsia="pt-BR"/>
                    </w:rPr>
                  </w:pPr>
                </w:p>
                <w:p w:rsidR="00FE0DAD" w:rsidRPr="00E80A14" w:rsidRDefault="00FE0DAD" w:rsidP="00E80A14">
                  <w:pPr>
                    <w:widowControl/>
                    <w:tabs>
                      <w:tab w:val="left" w:pos="1134"/>
                    </w:tabs>
                    <w:autoSpaceDE/>
                    <w:autoSpaceDN/>
                    <w:spacing w:line="360" w:lineRule="auto"/>
                    <w:jc w:val="both"/>
                    <w:rPr>
                      <w:rFonts w:eastAsia="Times New Roman"/>
                      <w:bCs/>
                      <w:sz w:val="24"/>
                      <w:szCs w:val="24"/>
                      <w:lang w:val="pt-BR" w:eastAsia="pt-BR"/>
                    </w:rPr>
                  </w:pPr>
                  <w:r w:rsidRPr="00E80A14">
                    <w:rPr>
                      <w:rFonts w:eastAsia="Times New Roman"/>
                      <w:bCs/>
                      <w:sz w:val="24"/>
                      <w:szCs w:val="24"/>
                      <w:lang w:val="pt-BR" w:eastAsia="pt-BR"/>
                    </w:rPr>
                    <w:t>_________________________</w:t>
                  </w:r>
                </w:p>
                <w:p w:rsidR="00FE0DAD" w:rsidRPr="00E80A14" w:rsidRDefault="00FE0DAD" w:rsidP="00E80A14">
                  <w:pPr>
                    <w:widowControl/>
                    <w:tabs>
                      <w:tab w:val="left" w:pos="1134"/>
                    </w:tabs>
                    <w:autoSpaceDE/>
                    <w:autoSpaceDN/>
                    <w:spacing w:line="360" w:lineRule="auto"/>
                    <w:jc w:val="both"/>
                    <w:rPr>
                      <w:rFonts w:eastAsia="Times New Roman"/>
                      <w:bCs/>
                      <w:sz w:val="24"/>
                      <w:szCs w:val="24"/>
                      <w:lang w:val="pt-BR" w:eastAsia="pt-BR"/>
                    </w:rPr>
                  </w:pPr>
                  <w:r w:rsidRPr="00E80A14">
                    <w:rPr>
                      <w:rFonts w:eastAsia="Times New Roman"/>
                      <w:bCs/>
                      <w:sz w:val="24"/>
                      <w:szCs w:val="24"/>
                      <w:lang w:val="pt-BR" w:eastAsia="pt-BR"/>
                    </w:rPr>
                    <w:t>EMPRESA (S) DETENTORA DA ATA</w:t>
                  </w:r>
                </w:p>
                <w:p w:rsidR="00FE0DAD" w:rsidRPr="00E80A14" w:rsidRDefault="00FE0DAD" w:rsidP="00E80A14">
                  <w:pPr>
                    <w:widowControl/>
                    <w:tabs>
                      <w:tab w:val="left" w:pos="1134"/>
                    </w:tabs>
                    <w:autoSpaceDE/>
                    <w:autoSpaceDN/>
                    <w:spacing w:line="360" w:lineRule="auto"/>
                    <w:jc w:val="both"/>
                    <w:rPr>
                      <w:rFonts w:eastAsia="Times New Roman"/>
                      <w:bCs/>
                      <w:sz w:val="24"/>
                      <w:szCs w:val="24"/>
                      <w:lang w:val="pt-BR" w:eastAsia="pt-BR"/>
                    </w:rPr>
                  </w:pPr>
                </w:p>
                <w:p w:rsidR="00FE0DAD" w:rsidRPr="00E80A14" w:rsidRDefault="00FE0DAD" w:rsidP="00E80A14">
                  <w:pPr>
                    <w:widowControl/>
                    <w:tabs>
                      <w:tab w:val="left" w:pos="1134"/>
                    </w:tabs>
                    <w:autoSpaceDE/>
                    <w:autoSpaceDN/>
                    <w:spacing w:line="360" w:lineRule="auto"/>
                    <w:jc w:val="both"/>
                    <w:rPr>
                      <w:rFonts w:eastAsia="Times New Roman"/>
                      <w:sz w:val="24"/>
                      <w:szCs w:val="24"/>
                      <w:lang w:val="pt-BR" w:eastAsia="pt-BR"/>
                    </w:rPr>
                  </w:pPr>
                  <w:r w:rsidRPr="00E80A14">
                    <w:rPr>
                      <w:rFonts w:eastAsia="Times New Roman"/>
                      <w:sz w:val="24"/>
                      <w:szCs w:val="24"/>
                      <w:u w:val="single"/>
                      <w:lang w:val="pt-BR" w:eastAsia="pt-BR"/>
                    </w:rPr>
                    <w:tab/>
                  </w:r>
                  <w:r w:rsidRPr="00E80A14">
                    <w:rPr>
                      <w:rFonts w:eastAsia="Times New Roman"/>
                      <w:sz w:val="24"/>
                      <w:szCs w:val="24"/>
                      <w:u w:val="single"/>
                      <w:lang w:val="pt-BR" w:eastAsia="pt-BR"/>
                    </w:rPr>
                    <w:tab/>
                  </w:r>
                  <w:r w:rsidRPr="00E80A14">
                    <w:rPr>
                      <w:rFonts w:eastAsia="Times New Roman"/>
                      <w:sz w:val="24"/>
                      <w:szCs w:val="24"/>
                      <w:u w:val="single"/>
                      <w:lang w:val="pt-BR" w:eastAsia="pt-BR"/>
                    </w:rPr>
                    <w:tab/>
                  </w:r>
                  <w:r w:rsidRPr="00E80A14">
                    <w:rPr>
                      <w:rFonts w:eastAsia="Times New Roman"/>
                      <w:sz w:val="24"/>
                      <w:szCs w:val="24"/>
                      <w:u w:val="single"/>
                      <w:lang w:val="pt-BR" w:eastAsia="pt-BR"/>
                    </w:rPr>
                    <w:tab/>
                  </w:r>
                  <w:r w:rsidRPr="00E80A14">
                    <w:rPr>
                      <w:rFonts w:eastAsia="Times New Roman"/>
                      <w:sz w:val="24"/>
                      <w:szCs w:val="24"/>
                      <w:lang w:val="pt-BR" w:eastAsia="pt-BR"/>
                    </w:rPr>
                    <w:tab/>
                  </w:r>
                  <w:r w:rsidRPr="00E80A14">
                    <w:rPr>
                      <w:rFonts w:eastAsia="Times New Roman"/>
                      <w:sz w:val="24"/>
                      <w:szCs w:val="24"/>
                      <w:lang w:val="pt-BR" w:eastAsia="pt-BR"/>
                    </w:rPr>
                    <w:tab/>
                  </w:r>
                  <w:r w:rsidRPr="00E80A14">
                    <w:rPr>
                      <w:rFonts w:eastAsia="Times New Roman"/>
                      <w:sz w:val="24"/>
                      <w:szCs w:val="24"/>
                      <w:lang w:val="pt-BR" w:eastAsia="pt-BR"/>
                    </w:rPr>
                    <w:tab/>
                  </w:r>
                  <w:r w:rsidRPr="00E80A14">
                    <w:rPr>
                      <w:rFonts w:eastAsia="Times New Roman"/>
                      <w:sz w:val="24"/>
                      <w:szCs w:val="24"/>
                      <w:u w:val="single"/>
                      <w:lang w:val="pt-BR" w:eastAsia="pt-BR"/>
                    </w:rPr>
                    <w:tab/>
                  </w:r>
                  <w:r w:rsidRPr="00E80A14">
                    <w:rPr>
                      <w:rFonts w:eastAsia="Times New Roman"/>
                      <w:sz w:val="24"/>
                      <w:szCs w:val="24"/>
                      <w:u w:val="single"/>
                      <w:lang w:val="pt-BR" w:eastAsia="pt-BR"/>
                    </w:rPr>
                    <w:tab/>
                  </w:r>
                  <w:r w:rsidRPr="00E80A14">
                    <w:rPr>
                      <w:rFonts w:eastAsia="Times New Roman"/>
                      <w:sz w:val="24"/>
                      <w:szCs w:val="24"/>
                      <w:u w:val="single"/>
                      <w:lang w:val="pt-BR" w:eastAsia="pt-BR"/>
                    </w:rPr>
                    <w:tab/>
                  </w:r>
                  <w:r w:rsidRPr="00E80A14">
                    <w:rPr>
                      <w:rFonts w:eastAsia="Times New Roman"/>
                      <w:sz w:val="24"/>
                      <w:szCs w:val="24"/>
                      <w:u w:val="single"/>
                      <w:lang w:val="pt-BR" w:eastAsia="pt-BR"/>
                    </w:rPr>
                    <w:tab/>
                  </w:r>
                </w:p>
                <w:p w:rsidR="00FE0DAD" w:rsidRPr="00E80A14" w:rsidRDefault="00FE0DAD" w:rsidP="00E80A14">
                  <w:pPr>
                    <w:widowControl/>
                    <w:autoSpaceDE/>
                    <w:autoSpaceDN/>
                    <w:spacing w:line="360" w:lineRule="auto"/>
                    <w:jc w:val="both"/>
                    <w:rPr>
                      <w:rFonts w:eastAsia="Times New Roman"/>
                      <w:sz w:val="24"/>
                      <w:szCs w:val="24"/>
                      <w:lang w:val="pt-BR" w:eastAsia="pt-BR"/>
                    </w:rPr>
                  </w:pPr>
                  <w:r w:rsidRPr="00E80A14">
                    <w:rPr>
                      <w:rFonts w:eastAsia="Times New Roman"/>
                      <w:sz w:val="24"/>
                      <w:szCs w:val="24"/>
                      <w:lang w:val="pt-BR" w:eastAsia="pt-BR"/>
                    </w:rPr>
                    <w:t>Testemunhas:</w:t>
                  </w:r>
                  <w:r w:rsidRPr="00E80A14">
                    <w:rPr>
                      <w:rFonts w:eastAsia="Times New Roman"/>
                      <w:sz w:val="24"/>
                      <w:szCs w:val="24"/>
                      <w:lang w:val="pt-BR" w:eastAsia="pt-BR"/>
                    </w:rPr>
                    <w:tab/>
                  </w:r>
                  <w:r w:rsidRPr="00E80A14">
                    <w:rPr>
                      <w:rFonts w:eastAsia="Times New Roman"/>
                      <w:sz w:val="24"/>
                      <w:szCs w:val="24"/>
                      <w:lang w:val="pt-BR" w:eastAsia="pt-BR"/>
                    </w:rPr>
                    <w:tab/>
                  </w:r>
                  <w:r w:rsidRPr="00E80A14">
                    <w:rPr>
                      <w:rFonts w:eastAsia="Times New Roman"/>
                      <w:sz w:val="24"/>
                      <w:szCs w:val="24"/>
                      <w:lang w:val="pt-BR" w:eastAsia="pt-BR"/>
                    </w:rPr>
                    <w:tab/>
                  </w:r>
                  <w:r w:rsidRPr="00E80A14">
                    <w:rPr>
                      <w:rFonts w:eastAsia="Times New Roman"/>
                      <w:sz w:val="24"/>
                      <w:szCs w:val="24"/>
                      <w:lang w:val="pt-BR" w:eastAsia="pt-BR"/>
                    </w:rPr>
                    <w:tab/>
                    <w:t xml:space="preserve"> Testemunhas:</w:t>
                  </w:r>
                </w:p>
                <w:p w:rsidR="00FE0DAD" w:rsidRPr="00E80A14" w:rsidRDefault="00FE0DAD" w:rsidP="00E80A14">
                  <w:pPr>
                    <w:widowControl/>
                    <w:autoSpaceDE/>
                    <w:autoSpaceDN/>
                    <w:jc w:val="both"/>
                    <w:rPr>
                      <w:rFonts w:eastAsia="Times New Roman"/>
                      <w:sz w:val="24"/>
                      <w:szCs w:val="24"/>
                      <w:lang w:val="pt-BR" w:eastAsia="pt-BR"/>
                    </w:rPr>
                  </w:pPr>
                  <w:r w:rsidRPr="00E80A14">
                    <w:rPr>
                      <w:rFonts w:eastAsia="Times New Roman"/>
                      <w:sz w:val="24"/>
                      <w:szCs w:val="24"/>
                      <w:lang w:val="pt-BR" w:eastAsia="pt-BR"/>
                    </w:rPr>
                    <w:t xml:space="preserve"> CPF/RG:                                                             CPF/RG</w:t>
                  </w: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widowControl/>
                    <w:autoSpaceDE/>
                    <w:autoSpaceDN/>
                    <w:jc w:val="both"/>
                    <w:rPr>
                      <w:rFonts w:eastAsia="Times New Roman"/>
                      <w:sz w:val="24"/>
                      <w:szCs w:val="24"/>
                      <w:lang w:val="pt-BR" w:eastAsia="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MUNICIPAL DE ÁGUA E ESGOTO DE JAGUARIAÍVA/PR</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Aos _____ dias do mês de_____ de _____, na sede do SAMAE de Jaguariaíva, situado __________________________________________, em Jaguariaíva (PR) representada neste ato pelo, </w:t>
                  </w:r>
                  <w:proofErr w:type="gramStart"/>
                  <w:r w:rsidRPr="00E80A14">
                    <w:rPr>
                      <w:b/>
                      <w:bCs/>
                      <w:color w:val="000000"/>
                      <w:sz w:val="24"/>
                      <w:lang w:val="pt-BR"/>
                    </w:rPr>
                    <w:t>Sr.</w:t>
                  </w:r>
                  <w:proofErr w:type="gramEnd"/>
                  <w:r w:rsidRPr="00E80A14">
                    <w:rPr>
                      <w:b/>
                      <w:bCs/>
                      <w:color w:val="000000"/>
                      <w:sz w:val="24"/>
                      <w:lang w:val="pt-BR"/>
                    </w:rPr>
                    <w:t xml:space="preserve"> _______________________</w:t>
                  </w:r>
                  <w:r w:rsidRPr="00E80A14">
                    <w:rPr>
                      <w:b/>
                      <w:bCs/>
                      <w:color w:val="000000"/>
                      <w:sz w:val="24"/>
                      <w:lang w:val="pt-BR"/>
                    </w:rPr>
                    <w:tab/>
                  </w:r>
                  <w:r w:rsidRPr="00E80A14">
                    <w:rPr>
                      <w:b/>
                      <w:bCs/>
                      <w:color w:val="000000"/>
                      <w:sz w:val="24"/>
                      <w:lang w:val="pt-BR"/>
                    </w:rPr>
                    <w:tab/>
                  </w:r>
                </w:p>
                <w:p w:rsidR="00FE0DAD" w:rsidRPr="00E80A14" w:rsidRDefault="00FE0DAD" w:rsidP="00E80A14">
                  <w:pPr>
                    <w:spacing w:before="17"/>
                    <w:ind w:left="2651" w:right="2653"/>
                    <w:jc w:val="center"/>
                    <w:rPr>
                      <w:b/>
                      <w:bCs/>
                      <w:color w:val="000000"/>
                      <w:sz w:val="24"/>
                      <w:lang w:val="pt-BR"/>
                    </w:rPr>
                  </w:pPr>
                  <w:proofErr w:type="gramStart"/>
                  <w:r w:rsidRPr="00E80A14">
                    <w:rPr>
                      <w:b/>
                      <w:bCs/>
                      <w:color w:val="000000"/>
                      <w:sz w:val="24"/>
                      <w:lang w:val="pt-BR"/>
                    </w:rPr>
                    <w:t>brasileiro</w:t>
                  </w:r>
                  <w:proofErr w:type="gramEnd"/>
                  <w:r w:rsidRPr="00E80A14">
                    <w:rPr>
                      <w:b/>
                      <w:bCs/>
                      <w:color w:val="000000"/>
                      <w:sz w:val="24"/>
                      <w:lang w:val="pt-BR"/>
                    </w:rPr>
                    <w:t>, casado, portador da Cédula de Identidade nº _________________ e CPF/MF nº ______________; e do outro lado as empresas a seguir descritas e qualificadas, nos termos da Lei nº 10.520, de 17 de julho de 2002, e Decretos nºs 5.450 e 5.504/05, Lei nº 8.078, de 11 de setembro de 1990 (Código de Defesa do Consumidor), Decreto Federal 3.931/2001; e, subsidiariamente, pela Lei nº 8.666/93 e alterações posteriores todos representados conforme documento de credenciamento ou procuração inserta nos autos, resolvem registrar os preços, conforme decisão exarada no processo administrativo nº _____ e HOMOLOGADA, às fls. _______, publicada no Órgão Oficial do Município, edição de ___________ (fls. _____/_____), referente ao Pregão Presencial nº (...)/(....) consoante as seguintes cláusulas e condições:</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1 - Consideram-se registrados os seguintes preços do Detentor da Ata: </w:t>
                  </w:r>
                  <w:proofErr w:type="gramStart"/>
                  <w:r w:rsidRPr="00E80A14">
                    <w:rPr>
                      <w:b/>
                      <w:bCs/>
                      <w:color w:val="000000"/>
                      <w:sz w:val="24"/>
                      <w:lang w:val="pt-BR"/>
                    </w:rPr>
                    <w:t>..............................</w:t>
                  </w:r>
                  <w:proofErr w:type="gramEnd"/>
                  <w:r w:rsidRPr="00E80A14">
                    <w:rPr>
                      <w:b/>
                      <w:bCs/>
                      <w:color w:val="000000"/>
                      <w:sz w:val="24"/>
                      <w:lang w:val="pt-BR"/>
                    </w:rPr>
                    <w:t xml:space="preserve">, CNPJ n° ...................................., representado pelo seu ...................................................., Sr (a) .......................................... (qualificação), </w:t>
                  </w:r>
                  <w:proofErr w:type="gramStart"/>
                  <w:r w:rsidRPr="00E80A14">
                    <w:rPr>
                      <w:b/>
                      <w:bCs/>
                      <w:color w:val="000000"/>
                      <w:sz w:val="24"/>
                      <w:lang w:val="pt-BR"/>
                    </w:rPr>
                    <w:t>a saber</w:t>
                  </w:r>
                  <w:proofErr w:type="gramEnd"/>
                </w:p>
                <w:p w:rsidR="00FE0DAD" w:rsidRPr="00E80A14" w:rsidRDefault="00FE0DAD" w:rsidP="00E80A14">
                  <w:pPr>
                    <w:spacing w:before="17"/>
                    <w:ind w:left="2651" w:right="2653"/>
                    <w:jc w:val="center"/>
                    <w:rPr>
                      <w:b/>
                      <w:bCs/>
                      <w:color w:val="000000"/>
                      <w:sz w:val="24"/>
                      <w:lang w:val="pt-BR"/>
                    </w:rPr>
                  </w:pPr>
                </w:p>
                <w:p w:rsidR="00FE0DAD" w:rsidRPr="00E80A14" w:rsidRDefault="00FE0DAD" w:rsidP="00536D3B">
                  <w:pPr>
                    <w:numPr>
                      <w:ilvl w:val="1"/>
                      <w:numId w:val="10"/>
                    </w:numPr>
                    <w:spacing w:before="17"/>
                    <w:ind w:right="2653"/>
                    <w:jc w:val="center"/>
                    <w:rPr>
                      <w:b/>
                      <w:color w:val="000000"/>
                      <w:sz w:val="24"/>
                      <w:lang w:val="pt-BR"/>
                    </w:rPr>
                  </w:pPr>
                  <w:r w:rsidRPr="00E80A14">
                    <w:rPr>
                      <w:b/>
                      <w:color w:val="000000"/>
                      <w:sz w:val="24"/>
                      <w:lang w:val="pt-BR"/>
                    </w:rPr>
                    <w:t>Descrição:</w:t>
                  </w:r>
                </w:p>
                <w:tbl>
                  <w:tblPr>
                    <w:tblW w:w="19943" w:type="dxa"/>
                    <w:tblInd w:w="180" w:type="dxa"/>
                    <w:tblLayout w:type="fixed"/>
                    <w:tblCellMar>
                      <w:left w:w="180" w:type="dxa"/>
                      <w:right w:w="180" w:type="dxa"/>
                    </w:tblCellMar>
                    <w:tblLook w:val="0000"/>
                  </w:tblPr>
                  <w:tblGrid>
                    <w:gridCol w:w="851"/>
                    <w:gridCol w:w="709"/>
                    <w:gridCol w:w="3969"/>
                    <w:gridCol w:w="1417"/>
                    <w:gridCol w:w="992"/>
                    <w:gridCol w:w="2127"/>
                    <w:gridCol w:w="668"/>
                    <w:gridCol w:w="1842"/>
                    <w:gridCol w:w="1842"/>
                    <w:gridCol w:w="1842"/>
                    <w:gridCol w:w="1842"/>
                    <w:gridCol w:w="1842"/>
                  </w:tblGrid>
                  <w:tr w:rsidR="00FE0DAD" w:rsidRPr="00E80A14" w:rsidTr="00ED50DE">
                    <w:trPr>
                      <w:gridAfter w:val="6"/>
                      <w:wAfter w:w="9878" w:type="dxa"/>
                      <w:trHeight w:val="400"/>
                    </w:trPr>
                    <w:tc>
                      <w:tcPr>
                        <w:tcW w:w="851"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Item</w:t>
                        </w:r>
                      </w:p>
                    </w:tc>
                    <w:tc>
                      <w:tcPr>
                        <w:tcW w:w="709"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spacing w:before="17"/>
                          <w:ind w:left="2651" w:right="2653"/>
                          <w:jc w:val="center"/>
                          <w:rPr>
                            <w:b/>
                            <w:color w:val="000000"/>
                            <w:sz w:val="24"/>
                            <w:lang w:val="es-ES_tradnl"/>
                          </w:rPr>
                        </w:pPr>
                        <w:r w:rsidRPr="00E80A14">
                          <w:rPr>
                            <w:b/>
                            <w:color w:val="000000"/>
                            <w:sz w:val="24"/>
                            <w:lang w:val="es-ES_tradnl"/>
                          </w:rPr>
                          <w:t>Un.</w:t>
                        </w:r>
                      </w:p>
                    </w:tc>
                    <w:tc>
                      <w:tcPr>
                        <w:tcW w:w="3969"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OBJETO</w:t>
                        </w:r>
                      </w:p>
                    </w:tc>
                    <w:tc>
                      <w:tcPr>
                        <w:tcW w:w="1417" w:type="dxa"/>
                        <w:tcBorders>
                          <w:top w:val="single" w:sz="8" w:space="0" w:color="000000"/>
                          <w:left w:val="single" w:sz="8" w:space="0" w:color="000000"/>
                          <w:bottom w:val="single" w:sz="8" w:space="0" w:color="000000"/>
                          <w:right w:val="single" w:sz="4" w:space="0" w:color="auto"/>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Valor Unitário</w:t>
                        </w:r>
                      </w:p>
                    </w:tc>
                    <w:tc>
                      <w:tcPr>
                        <w:tcW w:w="992" w:type="dxa"/>
                        <w:tcBorders>
                          <w:top w:val="single" w:sz="8" w:space="0" w:color="000000"/>
                          <w:left w:val="single" w:sz="4" w:space="0" w:color="auto"/>
                          <w:bottom w:val="single" w:sz="8" w:space="0" w:color="000000"/>
                          <w:right w:val="nil"/>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Valor Total</w:t>
                        </w:r>
                      </w:p>
                    </w:tc>
                    <w:tc>
                      <w:tcPr>
                        <w:tcW w:w="2127" w:type="dxa"/>
                        <w:tcBorders>
                          <w:top w:val="single" w:sz="8" w:space="0" w:color="000000"/>
                          <w:left w:val="single" w:sz="8" w:space="0" w:color="000000"/>
                          <w:bottom w:val="single" w:sz="8" w:space="0" w:color="000000"/>
                          <w:right w:val="single" w:sz="8" w:space="0" w:color="000000"/>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Desconto Mínimo xx</w:t>
                        </w:r>
                      </w:p>
                    </w:tc>
                  </w:tr>
                  <w:tr w:rsidR="00FE0DAD" w:rsidRPr="00E80A14" w:rsidTr="00ED50DE">
                    <w:trPr>
                      <w:trHeight w:val="400"/>
                    </w:trPr>
                    <w:tc>
                      <w:tcPr>
                        <w:tcW w:w="851"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01</w:t>
                        </w:r>
                      </w:p>
                    </w:tc>
                    <w:tc>
                      <w:tcPr>
                        <w:tcW w:w="709" w:type="dxa"/>
                        <w:tcBorders>
                          <w:top w:val="single" w:sz="8" w:space="0" w:color="000000"/>
                          <w:left w:val="single" w:sz="8" w:space="0" w:color="000000"/>
                          <w:bottom w:val="single" w:sz="8" w:space="0" w:color="000000"/>
                          <w:right w:val="nil"/>
                        </w:tcBorders>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PÇ</w:t>
                        </w:r>
                      </w:p>
                    </w:tc>
                    <w:tc>
                      <w:tcPr>
                        <w:tcW w:w="3969" w:type="dxa"/>
                        <w:tcBorders>
                          <w:top w:val="single" w:sz="8" w:space="0" w:color="000000"/>
                          <w:left w:val="single" w:sz="8" w:space="0" w:color="000000"/>
                          <w:bottom w:val="single" w:sz="8" w:space="0" w:color="000000"/>
                          <w:right w:val="nil"/>
                        </w:tcBorders>
                        <w:vAlign w:val="bottom"/>
                      </w:tcPr>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CONTRATAÇÃO DE EMPRESA PARA FORNECIMENTO DE PEÇAS AUTOMOTIVAS ORIGINAIS, VOLKSWAGEN, CHEVROLET, FORD, PARA VEÍCULOS DA FROTA DO SAMAE.</w:t>
                        </w:r>
                      </w:p>
                      <w:p w:rsidR="00FE0DAD" w:rsidRPr="00E80A14" w:rsidRDefault="00FE0DAD" w:rsidP="00E80A14">
                        <w:pPr>
                          <w:spacing w:before="17"/>
                          <w:ind w:left="2651" w:right="2653"/>
                          <w:jc w:val="center"/>
                          <w:rPr>
                            <w:b/>
                            <w:color w:val="000000"/>
                            <w:sz w:val="24"/>
                            <w:lang w:val="pt-BR"/>
                          </w:rPr>
                        </w:pPr>
                        <w:r w:rsidRPr="00E80A14">
                          <w:rPr>
                            <w:b/>
                            <w:bCs/>
                            <w:color w:val="000000"/>
                            <w:sz w:val="24"/>
                            <w:lang w:val="pt-BR"/>
                          </w:rPr>
                          <w:t>A EMPRESA VENCEDORA SERÁ AQUELA QUE OFERTAR O MAIOR PERCENTUAL (%) DE DESCONTO SOBRE A TABELA DE PREÇOS.</w:t>
                        </w:r>
                      </w:p>
                    </w:tc>
                    <w:tc>
                      <w:tcPr>
                        <w:tcW w:w="1417" w:type="dxa"/>
                        <w:tcBorders>
                          <w:top w:val="single" w:sz="8" w:space="0" w:color="000000"/>
                          <w:left w:val="single" w:sz="8" w:space="0" w:color="000000"/>
                          <w:bottom w:val="single" w:sz="8" w:space="0" w:color="000000"/>
                          <w:right w:val="single" w:sz="4" w:space="0" w:color="auto"/>
                        </w:tcBorders>
                      </w:tcPr>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R$ 70.000,00</w:t>
                        </w: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tc>
                    <w:tc>
                      <w:tcPr>
                        <w:tcW w:w="992" w:type="dxa"/>
                        <w:tcBorders>
                          <w:top w:val="single" w:sz="8" w:space="0" w:color="000000"/>
                          <w:left w:val="single" w:sz="4" w:space="0" w:color="auto"/>
                          <w:bottom w:val="single" w:sz="8" w:space="0" w:color="000000"/>
                          <w:right w:val="nil"/>
                        </w:tcBorders>
                      </w:tcPr>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FE0DAD" w:rsidRPr="00E80A14" w:rsidRDefault="00FE0DAD" w:rsidP="00E80A14">
                        <w:pPr>
                          <w:spacing w:before="17"/>
                          <w:ind w:left="2651" w:right="2653"/>
                          <w:jc w:val="center"/>
                          <w:rPr>
                            <w:b/>
                            <w:color w:val="000000"/>
                            <w:sz w:val="24"/>
                            <w:lang w:val="pt-BR"/>
                          </w:rPr>
                        </w:pPr>
                      </w:p>
                    </w:tc>
                    <w:tc>
                      <w:tcPr>
                        <w:tcW w:w="668" w:type="dxa"/>
                        <w:vAlign w:val="center"/>
                      </w:tcPr>
                      <w:p w:rsidR="00FE0DAD" w:rsidRPr="00E80A14" w:rsidRDefault="00FE0DAD" w:rsidP="00E80A14">
                        <w:pPr>
                          <w:spacing w:before="17"/>
                          <w:ind w:left="2651" w:right="2653"/>
                          <w:jc w:val="center"/>
                          <w:rPr>
                            <w:b/>
                            <w:color w:val="000000"/>
                            <w:sz w:val="24"/>
                            <w:lang w:val="es-ES_tradnl"/>
                          </w:rPr>
                        </w:pPr>
                      </w:p>
                    </w:tc>
                    <w:tc>
                      <w:tcPr>
                        <w:tcW w:w="1842" w:type="dxa"/>
                        <w:vAlign w:val="center"/>
                      </w:tcPr>
                      <w:p w:rsidR="00FE0DAD" w:rsidRPr="00E80A14" w:rsidRDefault="00FE0DAD" w:rsidP="00E80A14">
                        <w:pPr>
                          <w:spacing w:before="17"/>
                          <w:ind w:left="2651" w:right="2653"/>
                          <w:jc w:val="center"/>
                          <w:rPr>
                            <w:b/>
                            <w:color w:val="000000"/>
                            <w:sz w:val="24"/>
                            <w:lang w:val="es-ES_tradnl"/>
                          </w:rPr>
                        </w:pPr>
                        <w:r w:rsidRPr="00E80A14">
                          <w:rPr>
                            <w:b/>
                            <w:color w:val="000000"/>
                            <w:sz w:val="24"/>
                            <w:lang w:val="es-ES_tradnl"/>
                          </w:rPr>
                          <w:t>Und</w:t>
                        </w:r>
                      </w:p>
                    </w:tc>
                    <w:tc>
                      <w:tcPr>
                        <w:tcW w:w="1842" w:type="dxa"/>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Descrição</w:t>
                        </w:r>
                      </w:p>
                    </w:tc>
                    <w:tc>
                      <w:tcPr>
                        <w:tcW w:w="1842" w:type="dxa"/>
                        <w:vAlign w:val="center"/>
                      </w:tcPr>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Marca</w:t>
                        </w:r>
                      </w:p>
                    </w:tc>
                    <w:tc>
                      <w:tcPr>
                        <w:tcW w:w="1842" w:type="dxa"/>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 xml:space="preserve">Valor Unitário </w:t>
                        </w:r>
                      </w:p>
                      <w:p w:rsidR="00FE0DAD" w:rsidRPr="00E80A14" w:rsidRDefault="00FE0DAD" w:rsidP="00E80A14">
                        <w:pPr>
                          <w:spacing w:before="17"/>
                          <w:ind w:left="2651" w:right="2653"/>
                          <w:jc w:val="center"/>
                          <w:rPr>
                            <w:b/>
                            <w:color w:val="000000"/>
                            <w:sz w:val="24"/>
                            <w:lang w:val="pt-BR"/>
                          </w:rPr>
                        </w:pPr>
                        <w:proofErr w:type="gramStart"/>
                        <w:r w:rsidRPr="00E80A14">
                          <w:rPr>
                            <w:b/>
                            <w:color w:val="000000"/>
                            <w:sz w:val="24"/>
                            <w:lang w:val="pt-BR"/>
                          </w:rPr>
                          <w:t>mensal</w:t>
                        </w:r>
                        <w:proofErr w:type="gramEnd"/>
                      </w:p>
                    </w:tc>
                    <w:tc>
                      <w:tcPr>
                        <w:tcW w:w="1842" w:type="dxa"/>
                        <w:vAlign w:val="center"/>
                      </w:tcPr>
                      <w:p w:rsidR="00FE0DAD" w:rsidRPr="00E80A14" w:rsidRDefault="00FE0DAD" w:rsidP="00E80A14">
                        <w:pPr>
                          <w:spacing w:before="17"/>
                          <w:ind w:left="2651" w:right="2653"/>
                          <w:jc w:val="center"/>
                          <w:rPr>
                            <w:b/>
                            <w:color w:val="000000"/>
                            <w:sz w:val="24"/>
                            <w:lang w:val="pt-BR"/>
                          </w:rPr>
                        </w:pPr>
                        <w:r w:rsidRPr="00E80A14">
                          <w:rPr>
                            <w:b/>
                            <w:color w:val="000000"/>
                            <w:sz w:val="24"/>
                            <w:lang w:val="pt-BR"/>
                          </w:rPr>
                          <w:t>Valor Total</w:t>
                        </w:r>
                      </w:p>
                    </w:tc>
                  </w:tr>
                </w:tbl>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ab/>
                  </w:r>
                  <w:r w:rsidRPr="00E80A14">
                    <w:rPr>
                      <w:b/>
                      <w:bCs/>
                      <w:color w:val="000000"/>
                      <w:sz w:val="24"/>
                      <w:lang w:val="pt-BR"/>
                    </w:rPr>
                    <w:tab/>
                  </w:r>
                  <w:r w:rsidRPr="00E80A14">
                    <w:rPr>
                      <w:b/>
                      <w:bCs/>
                      <w:color w:val="000000"/>
                      <w:sz w:val="24"/>
                      <w:lang w:val="pt-BR"/>
                    </w:rPr>
                    <w:tab/>
                  </w:r>
                  <w:r w:rsidRPr="00E80A14">
                    <w:rPr>
                      <w:b/>
                      <w:bCs/>
                      <w:color w:val="000000"/>
                      <w:sz w:val="24"/>
                      <w:lang w:val="pt-BR"/>
                    </w:rPr>
                    <w:tab/>
                  </w:r>
                  <w:r w:rsidRPr="00E80A14">
                    <w:rPr>
                      <w:b/>
                      <w:bCs/>
                      <w:color w:val="000000"/>
                      <w:sz w:val="24"/>
                      <w:lang w:val="pt-BR"/>
                    </w:rPr>
                    <w:tab/>
                  </w:r>
                </w:p>
                <w:p w:rsidR="00FE0DAD" w:rsidRPr="00E80A14" w:rsidRDefault="00FE0DAD" w:rsidP="00536D3B">
                  <w:pPr>
                    <w:numPr>
                      <w:ilvl w:val="1"/>
                      <w:numId w:val="10"/>
                    </w:numPr>
                    <w:spacing w:before="17"/>
                    <w:ind w:right="2653"/>
                    <w:jc w:val="center"/>
                    <w:rPr>
                      <w:b/>
                      <w:bCs/>
                      <w:color w:val="000000"/>
                      <w:sz w:val="24"/>
                      <w:lang w:val="pt-BR"/>
                    </w:rPr>
                  </w:pPr>
                  <w:r w:rsidRPr="00E80A14">
                    <w:rPr>
                      <w:b/>
                      <w:bCs/>
                      <w:color w:val="000000"/>
                      <w:sz w:val="24"/>
                      <w:lang w:val="pt-BR"/>
                    </w:rPr>
                    <w:t>A Administração efetuará seus pedidos a Detentora da Ata através da entrega de uma via da Autorização de Fornecimento emitida pelo setor de Manutenção Técnica.</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1.3. O prazo para entrega do produto será imediato, logo após a apresentação da AUTORIZAÇÃO DE FORNECIMENTO, no endereço da empresa vencedora da licitação. </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1.4. Os valores devidos pelo SAMAE serão pagos, em 10 (dez) dias após o recebimento definitivo (formal e objetivo dos produtos), mediante apresentação da respectiva fatura acompanhado dos demais documentos fiscais, inclusive comprovantes da seguridade social.</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1.5. Os preços registrados serão confrontados periodicamente, pelo menos trimestralmente, com os praticados no mercado e assim controlados pela Administração.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1.6. Os produtos fornecidos serão recebidos mediante autorização de abastecimento emitida pelo setor de frotas do SAMAE.</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1.7. Este instrumento de registro de preços não obriga a Administração a firmar as contratações com a fornecedora, ficando-lhe facultada a utilização de outros meios, assegurados, nesta hipótese, a preferência do beneficiário do registro em igualdade de condições, nos termos do parágrafo quanto, artigo 15, da Lei Federal nº 8.666/93 e suas alterações.</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1.8. - O licitante vencedor estará sujeito as penalidades previstas nos Artigos 86 e 87 da Lei 8.666/93 de 21/06/93, seus parágrafos e incisos.</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1.8.1 - Multa de 20% (vinte por cento) sobre o valor global da proposta, pela inexecução total do contrato, e em caso de rescisão contratual por inadimplência da contratada.  </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1.8.2 - Multa de 10% (dez) por cento, sobre o valor de cada lote da proposta atualizada, por dia que exceder o prazo contratual para fornecimento do objeto.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1.8.3 - Multa de 10% (dez por cento) do valor remanescente do contrato, na hipótese de inexecução parcial ou qualquer outra irregularidade. </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1.8.4 - As multas mencionadas nos itens 1.8.1, 1.8.2 e 1.8.3 poderão ser </w:t>
                  </w:r>
                  <w:proofErr w:type="gramStart"/>
                  <w:r w:rsidRPr="00E80A14">
                    <w:rPr>
                      <w:b/>
                      <w:bCs/>
                      <w:color w:val="000000"/>
                      <w:sz w:val="24"/>
                      <w:lang w:val="pt-BR"/>
                    </w:rPr>
                    <w:t>descontados</w:t>
                  </w:r>
                  <w:proofErr w:type="gramEnd"/>
                  <w:r w:rsidRPr="00E80A14">
                    <w:rPr>
                      <w:b/>
                      <w:bCs/>
                      <w:color w:val="000000"/>
                      <w:sz w:val="24"/>
                      <w:lang w:val="pt-BR"/>
                    </w:rPr>
                    <w:t xml:space="preserve"> dos pagamentos a que a contratada tiver direito, ou mediante pagamento em moeda corrente, ou ainda judicialmente quando for o caso.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18.5 - As penalidades serão aplicadas sem prejuízo das demais sanções, administrativas ou penais, previstas na Lei 8.666/93.</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1.8.6 - Nos termos do art. 7° da Lei nº. 10.520, de 17/07/2002, a licitante, sem prejuízo das demais cominações legais e contratuais, poderá ficar, pelo prazo de até </w:t>
                  </w:r>
                  <w:proofErr w:type="gramStart"/>
                  <w:r w:rsidRPr="00E80A14">
                    <w:rPr>
                      <w:b/>
                      <w:bCs/>
                      <w:color w:val="000000"/>
                      <w:sz w:val="24"/>
                      <w:lang w:val="pt-BR"/>
                    </w:rPr>
                    <w:t>05 (cinco) anos, impedida</w:t>
                  </w:r>
                  <w:proofErr w:type="gramEnd"/>
                  <w:r w:rsidRPr="00E80A14">
                    <w:rPr>
                      <w:b/>
                      <w:bCs/>
                      <w:color w:val="000000"/>
                      <w:sz w:val="24"/>
                      <w:lang w:val="pt-BR"/>
                    </w:rPr>
                    <w:t xml:space="preserve"> de licitar e contratar com a Administração Pública nos casos de:</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g) apresentação de documentação falsa;</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h) retardamento na execução do objeto;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i) não manutenção da proposta escrita ou lance verbal, após a adjudicação;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j) comportamento inidôneo;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k) fraude na execução do contrato;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l) falha na execução do contrato.</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1.9. O registro de preços poderá ser suspenso ou cancelado no interesse da Administração e nas hipóteses dos artigos 77 e 78 da Lei Federal nº 8.666/93, ou a pedido justificado do interessado, presente às razões orientadas pela Teoria da Imprevisão.</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1.10. A fornecedora deverá manter, enquanto vigorar o registro de preços e em compatibilidade com as obrigações por ele assumidas, todas as condições de habilitação e qualificação exigidas no Pregão nº (...</w:t>
                  </w:r>
                  <w:proofErr w:type="gramStart"/>
                  <w:r w:rsidRPr="00E80A14">
                    <w:rPr>
                      <w:b/>
                      <w:bCs/>
                      <w:color w:val="000000"/>
                      <w:sz w:val="24"/>
                      <w:lang w:val="pt-BR"/>
                    </w:rPr>
                    <w:t>)</w:t>
                  </w:r>
                  <w:proofErr w:type="gramEnd"/>
                  <w:r w:rsidRPr="00E80A14">
                    <w:rPr>
                      <w:b/>
                      <w:bCs/>
                      <w:color w:val="000000"/>
                      <w:sz w:val="24"/>
                      <w:lang w:val="pt-BR"/>
                    </w:rPr>
                    <w:t>/(....)</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1.11. Faz parte integrante desta Ata de registro de Preços, aplicando-se lhe todos os seus dispositivos, o edital de Pregão nº (...</w:t>
                  </w:r>
                  <w:proofErr w:type="gramStart"/>
                  <w:r w:rsidRPr="00E80A14">
                    <w:rPr>
                      <w:b/>
                      <w:bCs/>
                      <w:color w:val="000000"/>
                      <w:sz w:val="24"/>
                      <w:lang w:val="pt-BR"/>
                    </w:rPr>
                    <w:t>)</w:t>
                  </w:r>
                  <w:proofErr w:type="gramEnd"/>
                  <w:r w:rsidRPr="00E80A14">
                    <w:rPr>
                      <w:b/>
                      <w:bCs/>
                      <w:color w:val="000000"/>
                      <w:sz w:val="24"/>
                      <w:lang w:val="pt-BR"/>
                    </w:rPr>
                    <w:t>/(....) a Nota de Empenho/Autorização de Fornecimento com os termos aditados e a proposta de detentora da Ata naquilo que não contrariar as presentes disposições.</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1.12. </w:t>
                  </w:r>
                  <w:proofErr w:type="gramStart"/>
                  <w:r w:rsidRPr="00E80A14">
                    <w:rPr>
                      <w:b/>
                      <w:bCs/>
                      <w:color w:val="000000"/>
                      <w:sz w:val="24"/>
                      <w:lang w:val="pt-BR"/>
                    </w:rPr>
                    <w:t>A presente</w:t>
                  </w:r>
                  <w:proofErr w:type="gramEnd"/>
                  <w:r w:rsidRPr="00E80A14">
                    <w:rPr>
                      <w:b/>
                      <w:bCs/>
                      <w:color w:val="000000"/>
                      <w:sz w:val="24"/>
                      <w:lang w:val="pt-BR"/>
                    </w:rPr>
                    <w:t xml:space="preserve"> Ata de Registro de Preços terá validade pelo prazo de 12 (doze) meses, contado a partir da data da publicação no Semanario Municipal de Jaguariaíva PR.</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1.13. As questões oriundas desta Ata e do procedimento licitatório que a precedeu, serão dirimidas no Foro da Comarca de Jaguariaíva, Estado do Paraná, esgotadas as vias administrativas.</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 xml:space="preserve">1.14. Para constar que foi </w:t>
                  </w:r>
                  <w:proofErr w:type="gramStart"/>
                  <w:r w:rsidRPr="00E80A14">
                    <w:rPr>
                      <w:b/>
                      <w:bCs/>
                      <w:color w:val="000000"/>
                      <w:sz w:val="24"/>
                      <w:lang w:val="pt-BR"/>
                    </w:rPr>
                    <w:t>lavrada a presente</w:t>
                  </w:r>
                  <w:proofErr w:type="gramEnd"/>
                  <w:r w:rsidRPr="00E80A14">
                    <w:rPr>
                      <w:b/>
                      <w:bCs/>
                      <w:color w:val="000000"/>
                      <w:sz w:val="24"/>
                      <w:lang w:val="pt-BR"/>
                    </w:rPr>
                    <w:t xml:space="preserve"> Ata de Registro de Preços, que vai assinada pelo Diretor Presidente do SAMAE de Jaguariaíva, e pelo(s) Sr(s) representantes, qualificado preambularmente, representando a detentora e testemunhas.     </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_________________________</w:t>
                  </w: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SERVIÇO AUTÔNOMO MUNICIPAL DE ÁGUA E ESGOTO DE JAGUARIAÍVA/PR</w:t>
                  </w: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Diretor Presidente</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_________________________</w:t>
                  </w:r>
                </w:p>
                <w:p w:rsidR="00FE0DAD" w:rsidRPr="00E80A14" w:rsidRDefault="00FE0DAD" w:rsidP="00E80A14">
                  <w:pPr>
                    <w:spacing w:before="17"/>
                    <w:ind w:left="2651" w:right="2653"/>
                    <w:jc w:val="center"/>
                    <w:rPr>
                      <w:b/>
                      <w:bCs/>
                      <w:color w:val="000000"/>
                      <w:sz w:val="24"/>
                      <w:lang w:val="pt-BR"/>
                    </w:rPr>
                  </w:pPr>
                  <w:r w:rsidRPr="00E80A14">
                    <w:rPr>
                      <w:b/>
                      <w:bCs/>
                      <w:color w:val="000000"/>
                      <w:sz w:val="24"/>
                      <w:lang w:val="pt-BR"/>
                    </w:rPr>
                    <w:t>EMPRESA (S) DETENTORA DA ATA</w:t>
                  </w:r>
                </w:p>
                <w:p w:rsidR="00FE0DAD" w:rsidRPr="00E80A14" w:rsidRDefault="00FE0DAD" w:rsidP="00E80A14">
                  <w:pPr>
                    <w:spacing w:before="17"/>
                    <w:ind w:left="2651" w:right="2653"/>
                    <w:jc w:val="center"/>
                    <w:rPr>
                      <w:b/>
                      <w:bCs/>
                      <w:color w:val="000000"/>
                      <w:sz w:val="24"/>
                      <w:lang w:val="pt-BR"/>
                    </w:rPr>
                  </w:pPr>
                </w:p>
                <w:p w:rsidR="00FE0DAD" w:rsidRPr="00E80A14" w:rsidRDefault="00FE0DAD" w:rsidP="00E80A14">
                  <w:pPr>
                    <w:spacing w:before="17"/>
                    <w:ind w:left="2651" w:right="2653"/>
                    <w:jc w:val="center"/>
                    <w:rPr>
                      <w:b/>
                      <w:color w:val="000000"/>
                      <w:sz w:val="24"/>
                      <w:lang w:val="pt-BR"/>
                    </w:rPr>
                  </w:pPr>
                  <w:r w:rsidRPr="00E80A14">
                    <w:rPr>
                      <w:b/>
                      <w:color w:val="000000"/>
                      <w:sz w:val="24"/>
                      <w:u w:val="single"/>
                      <w:lang w:val="pt-BR"/>
                    </w:rPr>
                    <w:tab/>
                  </w:r>
                  <w:r w:rsidRPr="00E80A14">
                    <w:rPr>
                      <w:b/>
                      <w:color w:val="000000"/>
                      <w:sz w:val="24"/>
                      <w:u w:val="single"/>
                      <w:lang w:val="pt-BR"/>
                    </w:rPr>
                    <w:tab/>
                  </w:r>
                  <w:r w:rsidRPr="00E80A14">
                    <w:rPr>
                      <w:b/>
                      <w:color w:val="000000"/>
                      <w:sz w:val="24"/>
                      <w:u w:val="single"/>
                      <w:lang w:val="pt-BR"/>
                    </w:rPr>
                    <w:tab/>
                  </w:r>
                  <w:r w:rsidRPr="00E80A14">
                    <w:rPr>
                      <w:b/>
                      <w:color w:val="000000"/>
                      <w:sz w:val="24"/>
                      <w:u w:val="single"/>
                      <w:lang w:val="pt-BR"/>
                    </w:rPr>
                    <w:tab/>
                  </w:r>
                  <w:r w:rsidRPr="00E80A14">
                    <w:rPr>
                      <w:b/>
                      <w:color w:val="000000"/>
                      <w:sz w:val="24"/>
                      <w:lang w:val="pt-BR"/>
                    </w:rPr>
                    <w:tab/>
                  </w:r>
                  <w:r w:rsidRPr="00E80A14">
                    <w:rPr>
                      <w:b/>
                      <w:color w:val="000000"/>
                      <w:sz w:val="24"/>
                      <w:lang w:val="pt-BR"/>
                    </w:rPr>
                    <w:tab/>
                  </w:r>
                  <w:r w:rsidRPr="00E80A14">
                    <w:rPr>
                      <w:b/>
                      <w:color w:val="000000"/>
                      <w:sz w:val="24"/>
                      <w:lang w:val="pt-BR"/>
                    </w:rPr>
                    <w:tab/>
                  </w:r>
                  <w:r w:rsidRPr="00E80A14">
                    <w:rPr>
                      <w:b/>
                      <w:color w:val="000000"/>
                      <w:sz w:val="24"/>
                      <w:u w:val="single"/>
                      <w:lang w:val="pt-BR"/>
                    </w:rPr>
                    <w:tab/>
                  </w:r>
                  <w:r w:rsidRPr="00E80A14">
                    <w:rPr>
                      <w:b/>
                      <w:color w:val="000000"/>
                      <w:sz w:val="24"/>
                      <w:u w:val="single"/>
                      <w:lang w:val="pt-BR"/>
                    </w:rPr>
                    <w:tab/>
                  </w:r>
                  <w:r w:rsidRPr="00E80A14">
                    <w:rPr>
                      <w:b/>
                      <w:color w:val="000000"/>
                      <w:sz w:val="24"/>
                      <w:u w:val="single"/>
                      <w:lang w:val="pt-BR"/>
                    </w:rPr>
                    <w:tab/>
                  </w:r>
                  <w:r w:rsidRPr="00E80A14">
                    <w:rPr>
                      <w:b/>
                      <w:color w:val="000000"/>
                      <w:sz w:val="24"/>
                      <w:u w:val="single"/>
                      <w:lang w:val="pt-BR"/>
                    </w:rPr>
                    <w:tab/>
                  </w: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Testemunhas:</w:t>
                  </w:r>
                  <w:r w:rsidRPr="00E80A14">
                    <w:rPr>
                      <w:b/>
                      <w:color w:val="000000"/>
                      <w:sz w:val="24"/>
                      <w:lang w:val="pt-BR"/>
                    </w:rPr>
                    <w:tab/>
                  </w:r>
                  <w:r w:rsidRPr="00E80A14">
                    <w:rPr>
                      <w:b/>
                      <w:color w:val="000000"/>
                      <w:sz w:val="24"/>
                      <w:lang w:val="pt-BR"/>
                    </w:rPr>
                    <w:tab/>
                  </w:r>
                  <w:r w:rsidRPr="00E80A14">
                    <w:rPr>
                      <w:b/>
                      <w:color w:val="000000"/>
                      <w:sz w:val="24"/>
                      <w:lang w:val="pt-BR"/>
                    </w:rPr>
                    <w:tab/>
                  </w:r>
                  <w:r w:rsidRPr="00E80A14">
                    <w:rPr>
                      <w:b/>
                      <w:color w:val="000000"/>
                      <w:sz w:val="24"/>
                      <w:lang w:val="pt-BR"/>
                    </w:rPr>
                    <w:tab/>
                    <w:t xml:space="preserve"> Testemunhas:</w:t>
                  </w:r>
                </w:p>
                <w:p w:rsidR="00FE0DAD" w:rsidRPr="00E80A14" w:rsidRDefault="00FE0DAD" w:rsidP="00E80A14">
                  <w:pPr>
                    <w:spacing w:before="17"/>
                    <w:ind w:left="2651" w:right="2653"/>
                    <w:jc w:val="center"/>
                    <w:rPr>
                      <w:b/>
                      <w:color w:val="000000"/>
                      <w:sz w:val="24"/>
                      <w:lang w:val="pt-BR"/>
                    </w:rPr>
                  </w:pPr>
                  <w:r w:rsidRPr="00E80A14">
                    <w:rPr>
                      <w:b/>
                      <w:color w:val="000000"/>
                      <w:sz w:val="24"/>
                      <w:lang w:val="pt-BR"/>
                    </w:rPr>
                    <w:t xml:space="preserve"> CPF/RG:                                                             CPF/RG</w:t>
                  </w: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Pr="00E80A14" w:rsidRDefault="00FE0DAD" w:rsidP="00E80A14">
                  <w:pPr>
                    <w:spacing w:before="17"/>
                    <w:ind w:left="2651" w:right="2653"/>
                    <w:jc w:val="center"/>
                    <w:rPr>
                      <w:b/>
                      <w:color w:val="000000"/>
                      <w:sz w:val="24"/>
                      <w:lang w:val="pt-BR"/>
                    </w:rPr>
                  </w:pPr>
                </w:p>
                <w:p w:rsidR="00FE0DAD" w:rsidRDefault="00FE0DAD"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E80A14" w:rsidRDefault="00E80A14" w:rsidP="00E80A14">
      <w:pPr>
        <w:ind w:right="992"/>
        <w:jc w:val="both"/>
        <w:rPr>
          <w:b/>
          <w:bCs/>
        </w:rPr>
      </w:pPr>
    </w:p>
    <w:p w:rsidR="00E80A14" w:rsidRDefault="00E80A14" w:rsidP="00822335">
      <w:pPr>
        <w:spacing w:line="276" w:lineRule="auto"/>
        <w:ind w:right="992"/>
        <w:jc w:val="both"/>
        <w:rPr>
          <w:bCs/>
        </w:rPr>
      </w:pPr>
    </w:p>
    <w:p w:rsidR="00822335" w:rsidRPr="00E46F25" w:rsidRDefault="00822335" w:rsidP="00822335">
      <w:pPr>
        <w:spacing w:line="276" w:lineRule="auto"/>
        <w:ind w:right="992"/>
        <w:jc w:val="both"/>
        <w:rPr>
          <w:bCs/>
        </w:rPr>
      </w:pPr>
      <w:r w:rsidRPr="00E46F25">
        <w:rPr>
          <w:bCs/>
        </w:rPr>
        <w:t>ATA DE REGISTRO DE PREÇOS Nº</w:t>
      </w:r>
    </w:p>
    <w:p w:rsidR="00822335" w:rsidRPr="00E46F25" w:rsidRDefault="00822335" w:rsidP="00822335">
      <w:pPr>
        <w:spacing w:line="276" w:lineRule="auto"/>
        <w:ind w:right="992"/>
        <w:jc w:val="both"/>
        <w:rPr>
          <w:bCs/>
        </w:rPr>
      </w:pPr>
      <w:r w:rsidRPr="00E46F25">
        <w:rPr>
          <w:bCs/>
        </w:rPr>
        <w:t>PREGÃO Nº (...)/(....)</w:t>
      </w:r>
    </w:p>
    <w:p w:rsidR="00822335" w:rsidRPr="00E46F25" w:rsidRDefault="00822335" w:rsidP="00822335">
      <w:pPr>
        <w:spacing w:line="276" w:lineRule="auto"/>
        <w:ind w:right="992"/>
        <w:jc w:val="both"/>
        <w:rPr>
          <w:bCs/>
        </w:rPr>
      </w:pPr>
    </w:p>
    <w:p w:rsidR="00822335" w:rsidRPr="00E46F25" w:rsidRDefault="00822335" w:rsidP="00822335">
      <w:pPr>
        <w:spacing w:line="276" w:lineRule="auto"/>
        <w:ind w:right="992"/>
        <w:jc w:val="both"/>
        <w:rPr>
          <w:bCs/>
        </w:rPr>
      </w:pPr>
    </w:p>
    <w:p w:rsidR="00822335" w:rsidRPr="00E46F25" w:rsidRDefault="00822335" w:rsidP="00822335">
      <w:pPr>
        <w:spacing w:line="276" w:lineRule="auto"/>
        <w:ind w:right="992"/>
        <w:jc w:val="both"/>
        <w:rPr>
          <w:bCs/>
        </w:rPr>
      </w:pPr>
      <w:r w:rsidRPr="00E46F25">
        <w:rPr>
          <w:bCs/>
        </w:rPr>
        <w:t xml:space="preserve">CONTRATANTE: </w:t>
      </w:r>
      <w:r>
        <w:rPr>
          <w:bCs/>
        </w:rPr>
        <w:t>SERVIÇO AUTÔNOMO MUNICIPAL DE ÁGUA E ESGOTO DE JAGUARIAÍVA/PR</w:t>
      </w:r>
    </w:p>
    <w:p w:rsidR="00822335" w:rsidRPr="00E46F25" w:rsidRDefault="00822335" w:rsidP="00822335">
      <w:pPr>
        <w:ind w:right="992"/>
        <w:jc w:val="both"/>
        <w:rPr>
          <w:bCs/>
        </w:rPr>
      </w:pPr>
    </w:p>
    <w:p w:rsidR="00822335" w:rsidRPr="00E46F25" w:rsidRDefault="00822335" w:rsidP="00822335">
      <w:pPr>
        <w:ind w:right="992"/>
        <w:jc w:val="both"/>
        <w:rPr>
          <w:bCs/>
        </w:rPr>
      </w:pPr>
      <w:r w:rsidRPr="00E46F25">
        <w:rPr>
          <w:bCs/>
        </w:rPr>
        <w:t xml:space="preserve">Aos _____ dias do mês de_____ de _____, na </w:t>
      </w:r>
      <w:r>
        <w:rPr>
          <w:bCs/>
        </w:rPr>
        <w:t>sede do SAMAE de Jaguariaíva, situado</w:t>
      </w:r>
      <w:r w:rsidRPr="00E46F25">
        <w:rPr>
          <w:bCs/>
        </w:rPr>
        <w:t xml:space="preserve"> __________________________________________, em Jaguariaíva (PR) representada neste ato pelo, Sr. _______________________</w:t>
      </w:r>
      <w:r w:rsidRPr="00E46F25">
        <w:rPr>
          <w:bCs/>
        </w:rPr>
        <w:tab/>
      </w:r>
      <w:r w:rsidRPr="00E46F25">
        <w:rPr>
          <w:bCs/>
        </w:rPr>
        <w:tab/>
      </w:r>
    </w:p>
    <w:p w:rsidR="00822335" w:rsidRPr="00E46F25" w:rsidRDefault="00822335" w:rsidP="00822335">
      <w:pPr>
        <w:ind w:right="992"/>
        <w:jc w:val="both"/>
        <w:rPr>
          <w:bCs/>
        </w:rPr>
      </w:pPr>
      <w:r w:rsidRPr="00E46F25">
        <w:rPr>
          <w:bCs/>
        </w:rPr>
        <w:t>brasileiro, casado, portador da Cédula de Identidade nº _________________ e CPF/MF nº ______________; e do outro lado as empresas a seguir descritas e qualificadas, nos termos da Lei nº 10.520, de 17 de julho de 2002, e Decretos nºs 5.450 e 5.504/05, Lei nº 8.078, de 11 de setembro de 1990 (Código de Defesa do Consumidor), Decreto Federal 3.931/2001; e, subsidiariamente, pela Lei nº 8.666/93 e alterações posteriores todos representados conforme documento de credenciamento ou procuração inserta nos autos, resolvem registrar os preços, conforme decisão exarada no processo administrativo nº _____ e HOMOLOGADA, às fls. _______, publicada no Órgão Oficial do Município, edição de ___________ (fls. _____/_____), referente ao Pregão Presencial nº (...)/(....) consoante as seguintes cláusulas e condições:</w:t>
      </w:r>
    </w:p>
    <w:p w:rsidR="00822335" w:rsidRPr="00E46F25" w:rsidRDefault="00822335" w:rsidP="00822335">
      <w:pPr>
        <w:ind w:right="992"/>
        <w:jc w:val="both"/>
        <w:rPr>
          <w:bCs/>
        </w:rPr>
      </w:pPr>
    </w:p>
    <w:p w:rsidR="00822335" w:rsidRPr="00E46F25" w:rsidRDefault="00822335" w:rsidP="00822335">
      <w:pPr>
        <w:ind w:right="992"/>
        <w:jc w:val="both"/>
        <w:rPr>
          <w:bCs/>
        </w:rPr>
      </w:pPr>
      <w:r w:rsidRPr="00E46F25">
        <w:rPr>
          <w:bCs/>
        </w:rPr>
        <w:t>1 - Consideram-se registrados os seguintes preços do Detentor da Ata: .............................., CNPJ n° ...................................., representado pelo seu ...................................................., Sr (a) .......................................... (qualificação), a saber</w:t>
      </w:r>
    </w:p>
    <w:p w:rsidR="00822335" w:rsidRPr="00E46F25" w:rsidRDefault="00822335" w:rsidP="00822335">
      <w:pPr>
        <w:ind w:right="992"/>
        <w:jc w:val="both"/>
        <w:rPr>
          <w:bCs/>
        </w:rPr>
      </w:pPr>
    </w:p>
    <w:p w:rsidR="00822335" w:rsidRDefault="00822335" w:rsidP="00536D3B">
      <w:pPr>
        <w:widowControl/>
        <w:numPr>
          <w:ilvl w:val="1"/>
          <w:numId w:val="10"/>
        </w:numPr>
        <w:autoSpaceDE/>
        <w:autoSpaceDN/>
        <w:spacing w:line="360" w:lineRule="auto"/>
        <w:jc w:val="both"/>
      </w:pPr>
      <w:r w:rsidRPr="00E46F25">
        <w:t>Descrição:</w:t>
      </w:r>
    </w:p>
    <w:tbl>
      <w:tblPr>
        <w:tblW w:w="17816" w:type="dxa"/>
        <w:tblInd w:w="180" w:type="dxa"/>
        <w:tblLayout w:type="fixed"/>
        <w:tblCellMar>
          <w:left w:w="180" w:type="dxa"/>
          <w:right w:w="180" w:type="dxa"/>
        </w:tblCellMar>
        <w:tblLook w:val="0000"/>
      </w:tblPr>
      <w:tblGrid>
        <w:gridCol w:w="851"/>
        <w:gridCol w:w="709"/>
        <w:gridCol w:w="3969"/>
        <w:gridCol w:w="1417"/>
        <w:gridCol w:w="992"/>
        <w:gridCol w:w="668"/>
        <w:gridCol w:w="1842"/>
        <w:gridCol w:w="1842"/>
        <w:gridCol w:w="1842"/>
        <w:gridCol w:w="1842"/>
        <w:gridCol w:w="1842"/>
      </w:tblGrid>
      <w:tr w:rsidR="00671536" w:rsidRPr="008B637C" w:rsidTr="00671536">
        <w:trPr>
          <w:gridAfter w:val="6"/>
          <w:wAfter w:w="9878" w:type="dxa"/>
          <w:trHeight w:val="400"/>
        </w:trPr>
        <w:tc>
          <w:tcPr>
            <w:tcW w:w="851" w:type="dxa"/>
            <w:tcBorders>
              <w:top w:val="single" w:sz="8" w:space="0" w:color="000000"/>
              <w:left w:val="single" w:sz="8" w:space="0" w:color="000000"/>
              <w:bottom w:val="single" w:sz="8" w:space="0" w:color="000000"/>
              <w:right w:val="nil"/>
            </w:tcBorders>
            <w:vAlign w:val="center"/>
          </w:tcPr>
          <w:p w:rsidR="00671536" w:rsidRPr="008B637C" w:rsidRDefault="00671536" w:rsidP="00ED50DE">
            <w:pPr>
              <w:jc w:val="center"/>
              <w:rPr>
                <w:b/>
                <w:sz w:val="16"/>
                <w:szCs w:val="16"/>
              </w:rPr>
            </w:pPr>
          </w:p>
        </w:tc>
        <w:tc>
          <w:tcPr>
            <w:tcW w:w="709" w:type="dxa"/>
            <w:tcBorders>
              <w:top w:val="single" w:sz="8" w:space="0" w:color="000000"/>
              <w:left w:val="single" w:sz="8" w:space="0" w:color="000000"/>
              <w:bottom w:val="single" w:sz="8" w:space="0" w:color="000000"/>
              <w:right w:val="nil"/>
            </w:tcBorders>
            <w:vAlign w:val="center"/>
          </w:tcPr>
          <w:p w:rsidR="00671536" w:rsidRPr="008B637C" w:rsidRDefault="00671536" w:rsidP="00ED50DE">
            <w:pPr>
              <w:jc w:val="center"/>
              <w:rPr>
                <w:b/>
                <w:sz w:val="16"/>
                <w:szCs w:val="16"/>
                <w:lang w:val="es-ES_tradnl"/>
              </w:rPr>
            </w:pPr>
          </w:p>
        </w:tc>
        <w:tc>
          <w:tcPr>
            <w:tcW w:w="3969" w:type="dxa"/>
            <w:tcBorders>
              <w:top w:val="single" w:sz="8" w:space="0" w:color="000000"/>
              <w:left w:val="single" w:sz="8" w:space="0" w:color="000000"/>
              <w:bottom w:val="single" w:sz="8" w:space="0" w:color="000000"/>
              <w:right w:val="nil"/>
            </w:tcBorders>
            <w:vAlign w:val="center"/>
          </w:tcPr>
          <w:p w:rsidR="00671536" w:rsidRPr="008B637C" w:rsidRDefault="00671536" w:rsidP="00ED50DE">
            <w:pPr>
              <w:keepNext/>
              <w:jc w:val="both"/>
              <w:rPr>
                <w:b/>
                <w:sz w:val="16"/>
                <w:szCs w:val="16"/>
              </w:rPr>
            </w:pPr>
          </w:p>
        </w:tc>
        <w:tc>
          <w:tcPr>
            <w:tcW w:w="1417" w:type="dxa"/>
            <w:tcBorders>
              <w:top w:val="single" w:sz="8" w:space="0" w:color="000000"/>
              <w:left w:val="single" w:sz="8" w:space="0" w:color="000000"/>
              <w:bottom w:val="single" w:sz="8" w:space="0" w:color="000000"/>
              <w:right w:val="single" w:sz="4" w:space="0" w:color="auto"/>
            </w:tcBorders>
            <w:vAlign w:val="center"/>
          </w:tcPr>
          <w:p w:rsidR="00671536" w:rsidRPr="008B637C" w:rsidRDefault="00671536" w:rsidP="00ED50DE">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71536" w:rsidRPr="008B637C" w:rsidRDefault="00671536" w:rsidP="00ED50DE">
            <w:pPr>
              <w:jc w:val="center"/>
              <w:rPr>
                <w:b/>
                <w:sz w:val="16"/>
                <w:szCs w:val="16"/>
              </w:rPr>
            </w:pPr>
          </w:p>
        </w:tc>
      </w:tr>
      <w:tr w:rsidR="00671536" w:rsidRPr="008B637C" w:rsidTr="00671536">
        <w:trPr>
          <w:trHeight w:val="400"/>
        </w:trPr>
        <w:tc>
          <w:tcPr>
            <w:tcW w:w="851" w:type="dxa"/>
            <w:tcBorders>
              <w:top w:val="single" w:sz="8" w:space="0" w:color="000000"/>
              <w:left w:val="single" w:sz="8" w:space="0" w:color="000000"/>
              <w:bottom w:val="single" w:sz="8" w:space="0" w:color="000000"/>
              <w:right w:val="nil"/>
            </w:tcBorders>
            <w:vAlign w:val="center"/>
          </w:tcPr>
          <w:p w:rsidR="00671536" w:rsidRPr="008B637C" w:rsidRDefault="00671536" w:rsidP="00ED50DE">
            <w:pPr>
              <w:jc w:val="center"/>
              <w:rPr>
                <w:b/>
                <w:sz w:val="16"/>
                <w:szCs w:val="16"/>
              </w:rPr>
            </w:pPr>
          </w:p>
        </w:tc>
        <w:tc>
          <w:tcPr>
            <w:tcW w:w="709" w:type="dxa"/>
            <w:tcBorders>
              <w:top w:val="single" w:sz="8" w:space="0" w:color="000000"/>
              <w:left w:val="single" w:sz="8" w:space="0" w:color="000000"/>
              <w:bottom w:val="single" w:sz="8" w:space="0" w:color="000000"/>
              <w:right w:val="nil"/>
            </w:tcBorders>
            <w:vAlign w:val="center"/>
          </w:tcPr>
          <w:p w:rsidR="00671536" w:rsidRPr="008B637C" w:rsidRDefault="00671536" w:rsidP="00ED50DE">
            <w:pPr>
              <w:jc w:val="center"/>
              <w:rPr>
                <w:b/>
                <w:sz w:val="16"/>
                <w:szCs w:val="16"/>
              </w:rPr>
            </w:pPr>
          </w:p>
        </w:tc>
        <w:tc>
          <w:tcPr>
            <w:tcW w:w="3969" w:type="dxa"/>
            <w:tcBorders>
              <w:top w:val="single" w:sz="8" w:space="0" w:color="000000"/>
              <w:left w:val="single" w:sz="8" w:space="0" w:color="000000"/>
              <w:bottom w:val="single" w:sz="8" w:space="0" w:color="000000"/>
              <w:right w:val="nil"/>
            </w:tcBorders>
            <w:vAlign w:val="bottom"/>
          </w:tcPr>
          <w:p w:rsidR="00671536" w:rsidRPr="009D37FF" w:rsidRDefault="00671536" w:rsidP="00ED50DE">
            <w:pPr>
              <w:jc w:val="both"/>
              <w:rPr>
                <w:rFonts w:ascii="Tahoma" w:hAnsi="Tahoma" w:cs="Tahoma"/>
                <w:caps/>
                <w:color w:val="000000"/>
                <w:sz w:val="18"/>
                <w:szCs w:val="18"/>
              </w:rPr>
            </w:pPr>
          </w:p>
        </w:tc>
        <w:tc>
          <w:tcPr>
            <w:tcW w:w="1417" w:type="dxa"/>
            <w:tcBorders>
              <w:top w:val="single" w:sz="8" w:space="0" w:color="000000"/>
              <w:left w:val="single" w:sz="8" w:space="0" w:color="000000"/>
              <w:bottom w:val="single" w:sz="8" w:space="0" w:color="000000"/>
              <w:right w:val="single" w:sz="4" w:space="0" w:color="auto"/>
            </w:tcBorders>
          </w:tcPr>
          <w:p w:rsidR="00671536" w:rsidRPr="008B637C" w:rsidRDefault="00671536" w:rsidP="00ED50DE">
            <w:pP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71536" w:rsidRPr="008B637C" w:rsidRDefault="00671536" w:rsidP="00ED50DE">
            <w:pPr>
              <w:rPr>
                <w:b/>
                <w:sz w:val="16"/>
                <w:szCs w:val="16"/>
              </w:rPr>
            </w:pPr>
          </w:p>
        </w:tc>
        <w:tc>
          <w:tcPr>
            <w:tcW w:w="668" w:type="dxa"/>
            <w:tcBorders>
              <w:left w:val="single" w:sz="4" w:space="0" w:color="auto"/>
            </w:tcBorders>
            <w:vAlign w:val="center"/>
          </w:tcPr>
          <w:p w:rsidR="00671536" w:rsidRPr="008B637C" w:rsidRDefault="00671536" w:rsidP="00ED50DE">
            <w:pPr>
              <w:jc w:val="center"/>
              <w:rPr>
                <w:b/>
                <w:sz w:val="16"/>
                <w:szCs w:val="16"/>
                <w:lang w:val="es-ES_tradnl"/>
              </w:rPr>
            </w:pPr>
          </w:p>
        </w:tc>
        <w:tc>
          <w:tcPr>
            <w:tcW w:w="1842" w:type="dxa"/>
            <w:vAlign w:val="center"/>
          </w:tcPr>
          <w:p w:rsidR="00671536" w:rsidRPr="008B637C" w:rsidRDefault="00671536" w:rsidP="00ED50DE">
            <w:pPr>
              <w:jc w:val="center"/>
              <w:rPr>
                <w:b/>
                <w:sz w:val="16"/>
                <w:szCs w:val="16"/>
                <w:lang w:val="es-ES_tradnl"/>
              </w:rPr>
            </w:pPr>
          </w:p>
        </w:tc>
        <w:tc>
          <w:tcPr>
            <w:tcW w:w="1842" w:type="dxa"/>
            <w:vAlign w:val="center"/>
          </w:tcPr>
          <w:p w:rsidR="00671536" w:rsidRPr="008B637C" w:rsidRDefault="00671536" w:rsidP="00ED50DE">
            <w:pPr>
              <w:keepNext/>
              <w:jc w:val="both"/>
              <w:rPr>
                <w:b/>
                <w:sz w:val="16"/>
                <w:szCs w:val="16"/>
              </w:rPr>
            </w:pPr>
          </w:p>
        </w:tc>
        <w:tc>
          <w:tcPr>
            <w:tcW w:w="1842" w:type="dxa"/>
            <w:vAlign w:val="center"/>
          </w:tcPr>
          <w:p w:rsidR="00671536" w:rsidRPr="008B637C" w:rsidRDefault="00671536" w:rsidP="00ED50DE">
            <w:pPr>
              <w:jc w:val="center"/>
              <w:rPr>
                <w:b/>
                <w:sz w:val="16"/>
                <w:szCs w:val="16"/>
              </w:rPr>
            </w:pPr>
          </w:p>
        </w:tc>
        <w:tc>
          <w:tcPr>
            <w:tcW w:w="1842" w:type="dxa"/>
            <w:vAlign w:val="center"/>
          </w:tcPr>
          <w:p w:rsidR="00671536" w:rsidRPr="008B637C" w:rsidRDefault="00671536" w:rsidP="00ED50DE">
            <w:pPr>
              <w:jc w:val="center"/>
              <w:rPr>
                <w:b/>
                <w:sz w:val="16"/>
                <w:szCs w:val="16"/>
              </w:rPr>
            </w:pPr>
          </w:p>
        </w:tc>
        <w:tc>
          <w:tcPr>
            <w:tcW w:w="1842" w:type="dxa"/>
            <w:vAlign w:val="center"/>
          </w:tcPr>
          <w:p w:rsidR="00671536" w:rsidRPr="008B637C" w:rsidRDefault="00671536" w:rsidP="00ED50DE">
            <w:pPr>
              <w:jc w:val="center"/>
              <w:rPr>
                <w:b/>
                <w:sz w:val="16"/>
                <w:szCs w:val="16"/>
              </w:rPr>
            </w:pPr>
          </w:p>
        </w:tc>
      </w:tr>
    </w:tbl>
    <w:p w:rsidR="00822335" w:rsidRPr="00E46F25" w:rsidRDefault="00822335" w:rsidP="00822335">
      <w:pPr>
        <w:ind w:right="992"/>
        <w:jc w:val="both"/>
        <w:rPr>
          <w:bCs/>
        </w:rPr>
      </w:pPr>
      <w:r w:rsidRPr="00E46F25">
        <w:rPr>
          <w:bCs/>
        </w:rPr>
        <w:tab/>
      </w:r>
      <w:r w:rsidRPr="00E46F25">
        <w:rPr>
          <w:bCs/>
        </w:rPr>
        <w:tab/>
      </w:r>
      <w:r w:rsidRPr="00E46F25">
        <w:rPr>
          <w:bCs/>
        </w:rPr>
        <w:tab/>
      </w:r>
      <w:r w:rsidRPr="00E46F25">
        <w:rPr>
          <w:bCs/>
        </w:rPr>
        <w:tab/>
      </w:r>
      <w:r w:rsidRPr="00E46F25">
        <w:rPr>
          <w:bCs/>
        </w:rPr>
        <w:tab/>
      </w:r>
    </w:p>
    <w:p w:rsidR="00822335" w:rsidRPr="00793DF6" w:rsidRDefault="00671536" w:rsidP="00671536">
      <w:pPr>
        <w:widowControl/>
        <w:autoSpaceDE/>
        <w:autoSpaceDN/>
        <w:ind w:right="992"/>
        <w:jc w:val="both"/>
        <w:rPr>
          <w:bCs/>
        </w:rPr>
      </w:pPr>
      <w:r>
        <w:rPr>
          <w:bCs/>
        </w:rPr>
        <w:t xml:space="preserve">1.2 </w:t>
      </w:r>
      <w:r w:rsidR="00822335" w:rsidRPr="00793DF6">
        <w:rPr>
          <w:bCs/>
        </w:rPr>
        <w:t xml:space="preserve">A Administração efetuará seus pedidos a Detentora da Ata através da entrega de uma via da Autorização de Fornecimento emitida pelo setor de </w:t>
      </w:r>
      <w:r w:rsidR="000B6E21">
        <w:rPr>
          <w:bCs/>
        </w:rPr>
        <w:t>Compras</w:t>
      </w:r>
      <w:r w:rsidR="00822335" w:rsidRPr="00793DF6">
        <w:rPr>
          <w:bCs/>
        </w:rPr>
        <w:t>.</w:t>
      </w:r>
    </w:p>
    <w:p w:rsidR="00822335" w:rsidRPr="00E46F25" w:rsidRDefault="00822335" w:rsidP="00822335">
      <w:pPr>
        <w:ind w:right="992"/>
        <w:jc w:val="both"/>
        <w:rPr>
          <w:bCs/>
        </w:rPr>
      </w:pPr>
      <w:r w:rsidRPr="00E46F25">
        <w:rPr>
          <w:bCs/>
        </w:rPr>
        <w:t xml:space="preserve">1.3. O prazo para entrega do </w:t>
      </w:r>
      <w:r>
        <w:rPr>
          <w:bCs/>
        </w:rPr>
        <w:t>produto será</w:t>
      </w:r>
      <w:r w:rsidR="000B6E21">
        <w:rPr>
          <w:bCs/>
        </w:rPr>
        <w:t>de no máximo de 30 dias</w:t>
      </w:r>
      <w:r>
        <w:rPr>
          <w:bCs/>
        </w:rPr>
        <w:t xml:space="preserve">,logo </w:t>
      </w:r>
      <w:r w:rsidRPr="00E46F25">
        <w:rPr>
          <w:bCs/>
        </w:rPr>
        <w:t xml:space="preserve">após </w:t>
      </w:r>
      <w:r>
        <w:rPr>
          <w:bCs/>
        </w:rPr>
        <w:t xml:space="preserve">a apresentação da </w:t>
      </w:r>
      <w:r w:rsidRPr="00E46F25">
        <w:rPr>
          <w:bCs/>
        </w:rPr>
        <w:t>AUTORIZAÇÃO DE FORNECIMENTO, no end</w:t>
      </w:r>
      <w:r>
        <w:rPr>
          <w:bCs/>
        </w:rPr>
        <w:t xml:space="preserve">ereço da empresa vencedora da licitação. </w:t>
      </w:r>
    </w:p>
    <w:p w:rsidR="00822335" w:rsidRPr="00E46F25" w:rsidRDefault="00822335" w:rsidP="00822335">
      <w:pPr>
        <w:ind w:right="992"/>
        <w:jc w:val="both"/>
        <w:rPr>
          <w:bCs/>
        </w:rPr>
      </w:pPr>
      <w:r w:rsidRPr="00E46F25">
        <w:rPr>
          <w:bCs/>
        </w:rPr>
        <w:t>1.4. Os valores devidos pe</w:t>
      </w:r>
      <w:r>
        <w:rPr>
          <w:bCs/>
        </w:rPr>
        <w:t xml:space="preserve">loSAMAE </w:t>
      </w:r>
      <w:r w:rsidRPr="00E46F25">
        <w:rPr>
          <w:bCs/>
        </w:rPr>
        <w:t>serão pagos, em 1</w:t>
      </w:r>
      <w:r>
        <w:rPr>
          <w:bCs/>
        </w:rPr>
        <w:t>0</w:t>
      </w:r>
      <w:r w:rsidRPr="00E46F25">
        <w:rPr>
          <w:bCs/>
        </w:rPr>
        <w:t xml:space="preserve"> (</w:t>
      </w:r>
      <w:r>
        <w:rPr>
          <w:bCs/>
        </w:rPr>
        <w:t>dez</w:t>
      </w:r>
      <w:r w:rsidRPr="00E46F25">
        <w:rPr>
          <w:bCs/>
        </w:rPr>
        <w:t>) dias após o recebimento definitivo (formal e objetivo dos produtos), mediante apresentação da respectiva fatura acompanhado dos demais documentos fiscais, inclusive comprovantes da seguridade social.</w:t>
      </w:r>
    </w:p>
    <w:p w:rsidR="00822335" w:rsidRPr="00E46F25" w:rsidRDefault="00822335" w:rsidP="00822335">
      <w:pPr>
        <w:ind w:right="992"/>
        <w:jc w:val="both"/>
        <w:rPr>
          <w:bCs/>
        </w:rPr>
      </w:pPr>
      <w:r w:rsidRPr="00E46F25">
        <w:rPr>
          <w:bCs/>
        </w:rPr>
        <w:t>1.5. Os preços registrados serão confrontados periodicamente, pelo menos trimestralmente, com os praticados no mercado e assim controlados pela Administração.</w:t>
      </w:r>
    </w:p>
    <w:p w:rsidR="00822335" w:rsidRPr="00CC43BE" w:rsidRDefault="00822335" w:rsidP="00822335">
      <w:pPr>
        <w:ind w:right="992"/>
        <w:jc w:val="both"/>
        <w:rPr>
          <w:bCs/>
        </w:rPr>
      </w:pPr>
      <w:r w:rsidRPr="00CC43BE">
        <w:rPr>
          <w:bCs/>
        </w:rPr>
        <w:t xml:space="preserve">1.6. Os produtos fornecidos serão recebidos mediante autorização de </w:t>
      </w:r>
      <w:r w:rsidR="00CC43BE" w:rsidRPr="00CC43BE">
        <w:rPr>
          <w:bCs/>
        </w:rPr>
        <w:t>Fornecimento</w:t>
      </w:r>
      <w:r w:rsidRPr="00CC43BE">
        <w:rPr>
          <w:bCs/>
        </w:rPr>
        <w:t xml:space="preserve"> emitida pelo setor de </w:t>
      </w:r>
      <w:r w:rsidR="00CC43BE" w:rsidRPr="00CC43BE">
        <w:rPr>
          <w:bCs/>
        </w:rPr>
        <w:t>Compras</w:t>
      </w:r>
      <w:r w:rsidRPr="00CC43BE">
        <w:rPr>
          <w:bCs/>
        </w:rPr>
        <w:t xml:space="preserve"> do SAMAE.</w:t>
      </w:r>
    </w:p>
    <w:p w:rsidR="00822335" w:rsidRPr="009725B6" w:rsidRDefault="00822335" w:rsidP="00822335">
      <w:pPr>
        <w:ind w:right="992"/>
        <w:jc w:val="both"/>
        <w:rPr>
          <w:bCs/>
        </w:rPr>
      </w:pPr>
      <w:r w:rsidRPr="00CC43BE">
        <w:rPr>
          <w:bCs/>
        </w:rPr>
        <w:t>1.7. Este instrumento de registro de preços não obriga a Administração</w:t>
      </w:r>
      <w:r w:rsidRPr="00793DF6">
        <w:rPr>
          <w:bCs/>
        </w:rPr>
        <w:t xml:space="preserve"> a firmar as </w:t>
      </w:r>
      <w:r w:rsidRPr="00FE0DAD">
        <w:rPr>
          <w:bCs/>
        </w:rPr>
        <w:lastRenderedPageBreak/>
        <w:t>contratações com a fornecedora, ficando-lhe facultada a utilização de outros</w:t>
      </w:r>
      <w:r w:rsidRPr="00793DF6">
        <w:rPr>
          <w:bCs/>
        </w:rPr>
        <w:t xml:space="preserve"> meios, assegurados, nesta hipótese, a preferência do beneficiário do registro em igualdade de condições, nos termos do parágrafo </w:t>
      </w:r>
      <w:r w:rsidRPr="00CF3612">
        <w:rPr>
          <w:bCs/>
        </w:rPr>
        <w:t>qua</w:t>
      </w:r>
      <w:r w:rsidR="007501BE" w:rsidRPr="00CF3612">
        <w:rPr>
          <w:bCs/>
        </w:rPr>
        <w:t>r</w:t>
      </w:r>
      <w:r w:rsidRPr="00CF3612">
        <w:rPr>
          <w:bCs/>
        </w:rPr>
        <w:t>to</w:t>
      </w:r>
      <w:r w:rsidRPr="00793DF6">
        <w:rPr>
          <w:bCs/>
        </w:rPr>
        <w:t xml:space="preserve">, artigo 15, da Lei Federal nº </w:t>
      </w:r>
      <w:r w:rsidRPr="009725B6">
        <w:rPr>
          <w:bCs/>
        </w:rPr>
        <w:t>8.666/93 e suas alterações.</w:t>
      </w:r>
    </w:p>
    <w:p w:rsidR="00FE0DAD" w:rsidRPr="009725B6" w:rsidRDefault="00FE0DAD" w:rsidP="00FE0DAD">
      <w:pPr>
        <w:adjustRightInd w:val="0"/>
        <w:jc w:val="both"/>
      </w:pPr>
      <w:r w:rsidRPr="009725B6">
        <w:t>1.8 - O ÓRGÃO CONTRATANTE, através do setor Administrativo fiscalizará o fornecimento e verificará o cumprimento das condições solicitadas, no todo ou em parte, visando a averiguação do atendimento as normas editalícias e deste instrumento.</w:t>
      </w:r>
    </w:p>
    <w:p w:rsidR="00FE0DAD" w:rsidRPr="00FE0DAD" w:rsidRDefault="00FE0DAD" w:rsidP="00FE0DAD">
      <w:pPr>
        <w:adjustRightInd w:val="0"/>
        <w:jc w:val="both"/>
      </w:pPr>
      <w:r w:rsidRPr="009725B6">
        <w:t>1.8.1- O ato da fiscalização não desobriga o fornecedor de sua responsabilidade quanto à perfeita execução deste instrumento.</w:t>
      </w:r>
    </w:p>
    <w:p w:rsidR="00822335" w:rsidRPr="00FE0DAD" w:rsidRDefault="00822335" w:rsidP="00FE0DAD">
      <w:pPr>
        <w:ind w:right="992"/>
        <w:jc w:val="both"/>
        <w:rPr>
          <w:bCs/>
        </w:rPr>
      </w:pPr>
    </w:p>
    <w:p w:rsidR="00822335" w:rsidRPr="00E46F25" w:rsidRDefault="00FE0DAD" w:rsidP="00822335">
      <w:pPr>
        <w:ind w:right="992"/>
        <w:jc w:val="both"/>
        <w:rPr>
          <w:bCs/>
        </w:rPr>
      </w:pPr>
      <w:r>
        <w:rPr>
          <w:bCs/>
        </w:rPr>
        <w:t>1.9</w:t>
      </w:r>
      <w:r w:rsidR="00822335" w:rsidRPr="00E46F25">
        <w:rPr>
          <w:bCs/>
        </w:rPr>
        <w:t xml:space="preserve">. - O licitante vencedor estará sujeito </w:t>
      </w:r>
      <w:r w:rsidR="00E80A14" w:rsidRPr="00E46F25">
        <w:rPr>
          <w:bCs/>
        </w:rPr>
        <w:t>às</w:t>
      </w:r>
      <w:r w:rsidR="00822335" w:rsidRPr="00E46F25">
        <w:rPr>
          <w:bCs/>
        </w:rPr>
        <w:t xml:space="preserve"> penalidades previstas nos Artigos 86 e 87 da Lei 8.666/93 de 21/06/93, seus parágrafos e incisos.</w:t>
      </w:r>
    </w:p>
    <w:p w:rsidR="00822335" w:rsidRPr="00E46F25" w:rsidRDefault="00FE0DAD" w:rsidP="00822335">
      <w:pPr>
        <w:ind w:right="992"/>
        <w:jc w:val="both"/>
        <w:rPr>
          <w:bCs/>
        </w:rPr>
      </w:pPr>
      <w:r>
        <w:rPr>
          <w:bCs/>
        </w:rPr>
        <w:t>1.9</w:t>
      </w:r>
      <w:r w:rsidR="00822335" w:rsidRPr="00E46F25">
        <w:rPr>
          <w:bCs/>
        </w:rPr>
        <w:t xml:space="preserve">.1 - Multa de 20% (vinte por cento) sobre o valor global da proposta, pela inexecução total do contrato, e em caso de rescisão contratual por inadimplência da contratada.  </w:t>
      </w:r>
    </w:p>
    <w:p w:rsidR="00822335" w:rsidRPr="00E46F25" w:rsidRDefault="00FE0DAD" w:rsidP="00822335">
      <w:pPr>
        <w:ind w:right="992"/>
        <w:jc w:val="both"/>
        <w:rPr>
          <w:bCs/>
        </w:rPr>
      </w:pPr>
      <w:r>
        <w:rPr>
          <w:bCs/>
        </w:rPr>
        <w:t>1.9</w:t>
      </w:r>
      <w:r w:rsidR="00822335" w:rsidRPr="00E46F25">
        <w:rPr>
          <w:bCs/>
        </w:rPr>
        <w:t>.2 - Multa de 10% (dez) por cento, sobre o valor de cada lote da proposta atualizada, por dia que exceder o prazo contratual para fornecimento do objeto.</w:t>
      </w:r>
    </w:p>
    <w:p w:rsidR="00822335" w:rsidRPr="00E46F25" w:rsidRDefault="00FE0DAD" w:rsidP="00822335">
      <w:pPr>
        <w:ind w:right="992"/>
        <w:jc w:val="both"/>
        <w:rPr>
          <w:bCs/>
        </w:rPr>
      </w:pPr>
      <w:r>
        <w:rPr>
          <w:bCs/>
        </w:rPr>
        <w:t>1.9</w:t>
      </w:r>
      <w:r w:rsidR="00822335" w:rsidRPr="00E46F25">
        <w:rPr>
          <w:bCs/>
        </w:rPr>
        <w:t xml:space="preserve">.3 - Multa de 10% (dez por cento) do valor remanescente do contrato, na hipótese de inexecução parcial ou qualquer outra irregularidade. </w:t>
      </w:r>
    </w:p>
    <w:p w:rsidR="00822335" w:rsidRPr="00E46F25" w:rsidRDefault="00FE0DAD" w:rsidP="00822335">
      <w:pPr>
        <w:ind w:right="992"/>
        <w:jc w:val="both"/>
        <w:rPr>
          <w:bCs/>
        </w:rPr>
      </w:pPr>
      <w:r>
        <w:rPr>
          <w:bCs/>
        </w:rPr>
        <w:t>1.9</w:t>
      </w:r>
      <w:r w:rsidR="00822335" w:rsidRPr="00E46F25">
        <w:rPr>
          <w:bCs/>
        </w:rPr>
        <w:t>.4 - As multas mencionadas nos itens 1.8.1, 1.8.2 e 1.8.3 poderão ser descontados dos pagamentos a que a contratada tiver direito, ou mediante pagamento em moeda corrente, ou ainda judicialmente quando for o caso.</w:t>
      </w:r>
    </w:p>
    <w:p w:rsidR="00822335" w:rsidRPr="00E46F25" w:rsidRDefault="00822335" w:rsidP="00822335">
      <w:pPr>
        <w:ind w:right="992"/>
        <w:jc w:val="both"/>
        <w:rPr>
          <w:bCs/>
        </w:rPr>
      </w:pPr>
      <w:r w:rsidRPr="00E46F25">
        <w:rPr>
          <w:bCs/>
        </w:rPr>
        <w:t>1</w:t>
      </w:r>
      <w:r w:rsidR="00FE0DAD">
        <w:rPr>
          <w:bCs/>
        </w:rPr>
        <w:t>.9</w:t>
      </w:r>
      <w:r w:rsidRPr="00E46F25">
        <w:rPr>
          <w:bCs/>
        </w:rPr>
        <w:t>.5 - As penalidades serão aplicadas sem prejuízo das demais sanções, administrativas ou penais, previstas na Lei 8.666/93.</w:t>
      </w:r>
    </w:p>
    <w:p w:rsidR="00822335" w:rsidRPr="00E46F25" w:rsidRDefault="00822335" w:rsidP="00822335">
      <w:pPr>
        <w:ind w:right="992"/>
        <w:jc w:val="both"/>
        <w:rPr>
          <w:bCs/>
        </w:rPr>
      </w:pPr>
    </w:p>
    <w:p w:rsidR="00822335" w:rsidRPr="00E46F25" w:rsidRDefault="00FE0DAD" w:rsidP="00822335">
      <w:pPr>
        <w:ind w:right="992"/>
        <w:jc w:val="both"/>
        <w:rPr>
          <w:bCs/>
        </w:rPr>
      </w:pPr>
      <w:r>
        <w:rPr>
          <w:bCs/>
        </w:rPr>
        <w:t>1.9</w:t>
      </w:r>
      <w:r w:rsidR="00822335" w:rsidRPr="00E46F25">
        <w:rPr>
          <w:bCs/>
        </w:rPr>
        <w:t xml:space="preserve">.6 - Nos termos do art. 7° da Lei nº. 10.520, de 17/07/2002, a licitante, sem prejuízo das demais cominações legais e contratuais, poderá ficar, pelo prazo de </w:t>
      </w:r>
      <w:r w:rsidR="00822335" w:rsidRPr="003101A9">
        <w:rPr>
          <w:bCs/>
        </w:rPr>
        <w:t>até 05 (cinco) anos, impedida de licitar e contratar com a Administração Pública no</w:t>
      </w:r>
      <w:r w:rsidR="00822335" w:rsidRPr="00E46F25">
        <w:rPr>
          <w:bCs/>
        </w:rPr>
        <w:t>s casos de:</w:t>
      </w:r>
    </w:p>
    <w:p w:rsidR="00822335" w:rsidRPr="00E46F25" w:rsidRDefault="00FE0DAD" w:rsidP="00822335">
      <w:pPr>
        <w:ind w:right="992"/>
        <w:jc w:val="both"/>
        <w:rPr>
          <w:bCs/>
        </w:rPr>
      </w:pPr>
      <w:r>
        <w:rPr>
          <w:bCs/>
        </w:rPr>
        <w:t>a</w:t>
      </w:r>
      <w:r w:rsidR="00822335" w:rsidRPr="00E46F25">
        <w:rPr>
          <w:bCs/>
        </w:rPr>
        <w:t>) apresentação de documentação falsa;</w:t>
      </w:r>
    </w:p>
    <w:p w:rsidR="00822335" w:rsidRPr="00E46F25" w:rsidRDefault="00FE0DAD" w:rsidP="00822335">
      <w:pPr>
        <w:ind w:right="992"/>
        <w:jc w:val="both"/>
        <w:rPr>
          <w:bCs/>
        </w:rPr>
      </w:pPr>
      <w:r>
        <w:rPr>
          <w:bCs/>
        </w:rPr>
        <w:t>b</w:t>
      </w:r>
      <w:r w:rsidR="00822335" w:rsidRPr="00E46F25">
        <w:rPr>
          <w:bCs/>
        </w:rPr>
        <w:t>) retardamento na execução do objeto;</w:t>
      </w:r>
    </w:p>
    <w:p w:rsidR="00822335" w:rsidRPr="00E46F25" w:rsidRDefault="00FE0DAD" w:rsidP="00822335">
      <w:pPr>
        <w:ind w:right="992"/>
        <w:jc w:val="both"/>
        <w:rPr>
          <w:bCs/>
        </w:rPr>
      </w:pPr>
      <w:r>
        <w:rPr>
          <w:bCs/>
        </w:rPr>
        <w:t>c</w:t>
      </w:r>
      <w:r w:rsidR="00822335" w:rsidRPr="00E46F25">
        <w:rPr>
          <w:bCs/>
        </w:rPr>
        <w:t>) não manutenção da proposta escrita ou lance verbal, após a adjudicação;</w:t>
      </w:r>
    </w:p>
    <w:p w:rsidR="00822335" w:rsidRPr="00E46F25" w:rsidRDefault="00FE0DAD" w:rsidP="00822335">
      <w:pPr>
        <w:ind w:right="992"/>
        <w:jc w:val="both"/>
        <w:rPr>
          <w:bCs/>
        </w:rPr>
      </w:pPr>
      <w:r>
        <w:rPr>
          <w:bCs/>
        </w:rPr>
        <w:t>d</w:t>
      </w:r>
      <w:r w:rsidR="00822335" w:rsidRPr="00E46F25">
        <w:rPr>
          <w:bCs/>
        </w:rPr>
        <w:t>) comportamento inidôneo;</w:t>
      </w:r>
    </w:p>
    <w:p w:rsidR="00822335" w:rsidRPr="00E46F25" w:rsidRDefault="00FE0DAD" w:rsidP="00822335">
      <w:pPr>
        <w:ind w:right="992"/>
        <w:jc w:val="both"/>
        <w:rPr>
          <w:bCs/>
        </w:rPr>
      </w:pPr>
      <w:r>
        <w:rPr>
          <w:bCs/>
        </w:rPr>
        <w:t>e</w:t>
      </w:r>
      <w:r w:rsidR="00822335" w:rsidRPr="00E46F25">
        <w:rPr>
          <w:bCs/>
        </w:rPr>
        <w:t>) fraude na execução do contrato;</w:t>
      </w:r>
    </w:p>
    <w:p w:rsidR="00822335" w:rsidRPr="00E46F25" w:rsidRDefault="00FE0DAD" w:rsidP="00822335">
      <w:pPr>
        <w:ind w:right="992"/>
        <w:jc w:val="both"/>
        <w:rPr>
          <w:bCs/>
        </w:rPr>
      </w:pPr>
      <w:r>
        <w:rPr>
          <w:bCs/>
        </w:rPr>
        <w:t>f</w:t>
      </w:r>
      <w:r w:rsidR="00822335" w:rsidRPr="00E46F25">
        <w:rPr>
          <w:bCs/>
        </w:rPr>
        <w:t>) falha na execução do contrato.</w:t>
      </w:r>
    </w:p>
    <w:p w:rsidR="00822335" w:rsidRPr="00E46F25" w:rsidRDefault="00822335" w:rsidP="00822335">
      <w:pPr>
        <w:ind w:right="992"/>
        <w:jc w:val="both"/>
        <w:rPr>
          <w:bCs/>
        </w:rPr>
      </w:pPr>
    </w:p>
    <w:p w:rsidR="00822335" w:rsidRPr="00E46F25" w:rsidRDefault="00FE0DAD" w:rsidP="00822335">
      <w:pPr>
        <w:ind w:right="992"/>
        <w:jc w:val="both"/>
        <w:rPr>
          <w:bCs/>
        </w:rPr>
      </w:pPr>
      <w:r>
        <w:rPr>
          <w:bCs/>
        </w:rPr>
        <w:t>1.10</w:t>
      </w:r>
      <w:r w:rsidR="00822335" w:rsidRPr="00E46F25">
        <w:rPr>
          <w:bCs/>
        </w:rPr>
        <w:t>. O registro de preços poderá ser suspenso ou cancelado no interesse da Administração e nas hipóteses dos artigos 77 e 78 da Lei Federal nº 8.666/93, ou a pedido justificado do interessado, presente às razões orientadas pela Teoria da Imprevisão.</w:t>
      </w:r>
    </w:p>
    <w:p w:rsidR="00822335" w:rsidRPr="00E46F25" w:rsidRDefault="00FE0DAD" w:rsidP="00822335">
      <w:pPr>
        <w:ind w:right="992"/>
        <w:jc w:val="both"/>
        <w:rPr>
          <w:bCs/>
        </w:rPr>
      </w:pPr>
      <w:r>
        <w:rPr>
          <w:bCs/>
        </w:rPr>
        <w:t>1.11</w:t>
      </w:r>
      <w:r w:rsidR="00822335" w:rsidRPr="00E46F25">
        <w:rPr>
          <w:bCs/>
        </w:rPr>
        <w:t>. A fornecedora deverá manter, enquanto vigorar o registro de preços e em compatibilidade com as obrigações por ele assumidas, todas as condições de habilitação e qualificação exigidas no Pregão nº (...)/(....)</w:t>
      </w:r>
    </w:p>
    <w:p w:rsidR="00822335" w:rsidRPr="00E46F25" w:rsidRDefault="00822335" w:rsidP="00822335">
      <w:pPr>
        <w:ind w:right="992"/>
        <w:jc w:val="both"/>
        <w:rPr>
          <w:bCs/>
        </w:rPr>
      </w:pPr>
    </w:p>
    <w:p w:rsidR="00822335" w:rsidRPr="00E46F25" w:rsidRDefault="00FE0DAD" w:rsidP="00822335">
      <w:pPr>
        <w:ind w:right="992"/>
        <w:jc w:val="both"/>
        <w:rPr>
          <w:bCs/>
        </w:rPr>
      </w:pPr>
      <w:r>
        <w:rPr>
          <w:bCs/>
        </w:rPr>
        <w:t>1.12</w:t>
      </w:r>
      <w:r w:rsidR="00822335" w:rsidRPr="00E46F25">
        <w:rPr>
          <w:bCs/>
        </w:rPr>
        <w:t>. Faz parte integrante desta Ata de registro de Preços, aplicando-se lhe todos os seus dispositivos, o edital de Pregão nº (...)/(....) a Nota de Empenho/Autorização de Fornecimento com os termos aditados e a proposta de detentora da Ata naquilo que não contrariar as presentes disposições.</w:t>
      </w:r>
    </w:p>
    <w:p w:rsidR="00822335" w:rsidRPr="00E46F25" w:rsidRDefault="00822335" w:rsidP="00822335">
      <w:pPr>
        <w:ind w:right="992"/>
        <w:jc w:val="both"/>
        <w:rPr>
          <w:bCs/>
        </w:rPr>
      </w:pPr>
    </w:p>
    <w:p w:rsidR="00822335" w:rsidRPr="00E46F25" w:rsidRDefault="00180DC6" w:rsidP="00822335">
      <w:pPr>
        <w:ind w:right="992"/>
        <w:jc w:val="both"/>
        <w:rPr>
          <w:bCs/>
        </w:rPr>
      </w:pPr>
      <w:r>
        <w:rPr>
          <w:bCs/>
        </w:rPr>
        <w:t>1.13</w:t>
      </w:r>
      <w:r w:rsidR="00822335" w:rsidRPr="00E46F25">
        <w:rPr>
          <w:bCs/>
        </w:rPr>
        <w:t xml:space="preserve">. A presente Ata de Registro de Preços terá validade pelo prazo de 12 (doze) meses, contado a partir da data da publicação no </w:t>
      </w:r>
      <w:r w:rsidR="00822335">
        <w:rPr>
          <w:bCs/>
        </w:rPr>
        <w:t>Semanario Municipal de Jaguariaíva PR.</w:t>
      </w:r>
    </w:p>
    <w:p w:rsidR="00822335" w:rsidRPr="00E46F25" w:rsidRDefault="00822335" w:rsidP="00822335">
      <w:pPr>
        <w:ind w:right="992"/>
        <w:jc w:val="both"/>
        <w:rPr>
          <w:bCs/>
        </w:rPr>
      </w:pPr>
    </w:p>
    <w:p w:rsidR="00822335" w:rsidRPr="00E46F25" w:rsidRDefault="00180DC6" w:rsidP="00822335">
      <w:pPr>
        <w:ind w:right="992"/>
        <w:jc w:val="both"/>
        <w:rPr>
          <w:bCs/>
        </w:rPr>
      </w:pPr>
      <w:r>
        <w:rPr>
          <w:bCs/>
        </w:rPr>
        <w:lastRenderedPageBreak/>
        <w:t>1.14</w:t>
      </w:r>
      <w:r w:rsidR="00822335" w:rsidRPr="00E46F25">
        <w:rPr>
          <w:bCs/>
        </w:rPr>
        <w:t>. As questões oriundas desta Ata e do procedimento licitatório que a precedeu, serão dirimidas no Foro da Comarca de Jaguariaíva, Estado do Paraná, esgotadas as vias administrativas.</w:t>
      </w:r>
    </w:p>
    <w:p w:rsidR="00822335" w:rsidRPr="00E46F25" w:rsidRDefault="00822335" w:rsidP="00822335">
      <w:pPr>
        <w:ind w:right="992"/>
        <w:jc w:val="both"/>
        <w:rPr>
          <w:bCs/>
        </w:rPr>
      </w:pPr>
    </w:p>
    <w:p w:rsidR="00822335" w:rsidRDefault="00180DC6" w:rsidP="00822335">
      <w:pPr>
        <w:ind w:right="992"/>
        <w:jc w:val="both"/>
        <w:rPr>
          <w:bCs/>
        </w:rPr>
      </w:pPr>
      <w:r>
        <w:rPr>
          <w:bCs/>
        </w:rPr>
        <w:t>1.15</w:t>
      </w:r>
      <w:r w:rsidR="00822335" w:rsidRPr="00E46F25">
        <w:rPr>
          <w:bCs/>
        </w:rPr>
        <w:t xml:space="preserve">. Para constar que foi </w:t>
      </w:r>
      <w:r w:rsidR="00E80A14" w:rsidRPr="00E46F25">
        <w:rPr>
          <w:bCs/>
        </w:rPr>
        <w:t xml:space="preserve">lavrado </w:t>
      </w:r>
      <w:r w:rsidR="00E80A14">
        <w:rPr>
          <w:bCs/>
        </w:rPr>
        <w:t>a</w:t>
      </w:r>
      <w:r w:rsidR="00E80A14" w:rsidRPr="00E46F25">
        <w:rPr>
          <w:bCs/>
        </w:rPr>
        <w:t xml:space="preserve"> presente</w:t>
      </w:r>
      <w:r w:rsidR="00822335" w:rsidRPr="00E46F25">
        <w:rPr>
          <w:bCs/>
        </w:rPr>
        <w:t xml:space="preserve"> Ata de Registro de Preços, que vai assinada pelo </w:t>
      </w:r>
      <w:r w:rsidR="00822335">
        <w:rPr>
          <w:bCs/>
        </w:rPr>
        <w:t>Diretor Presidente do SAMAE</w:t>
      </w:r>
      <w:r w:rsidR="00822335" w:rsidRPr="00E46F25">
        <w:rPr>
          <w:bCs/>
        </w:rPr>
        <w:t xml:space="preserve"> de Jaguariaíva,</w:t>
      </w:r>
      <w:r w:rsidR="00822335">
        <w:rPr>
          <w:bCs/>
        </w:rPr>
        <w:t xml:space="preserve"> e</w:t>
      </w:r>
      <w:r w:rsidR="00822335" w:rsidRPr="00E46F25">
        <w:rPr>
          <w:bCs/>
        </w:rPr>
        <w:t xml:space="preserve"> pelo(s) Sr(s) representantes, qualificado preambularmente, representando a detentora e testemunhas.     </w:t>
      </w:r>
    </w:p>
    <w:p w:rsidR="00822335" w:rsidRPr="00E46F25" w:rsidRDefault="00822335" w:rsidP="00822335">
      <w:pPr>
        <w:ind w:right="992"/>
        <w:jc w:val="both"/>
        <w:rPr>
          <w:bCs/>
        </w:rPr>
      </w:pPr>
    </w:p>
    <w:p w:rsidR="00822335" w:rsidRPr="00E46F25" w:rsidRDefault="00822335" w:rsidP="00822335">
      <w:pPr>
        <w:spacing w:line="360" w:lineRule="auto"/>
        <w:jc w:val="both"/>
      </w:pPr>
      <w:r w:rsidRPr="00E46F25">
        <w:t>_________________________</w:t>
      </w:r>
    </w:p>
    <w:p w:rsidR="00822335" w:rsidRPr="00E46F25" w:rsidRDefault="00822335" w:rsidP="00822335">
      <w:pPr>
        <w:tabs>
          <w:tab w:val="left" w:pos="1134"/>
        </w:tabs>
        <w:spacing w:line="360" w:lineRule="auto"/>
        <w:jc w:val="both"/>
      </w:pPr>
      <w:r>
        <w:t>SERVIÇO AUTÔNOMO MUNICIPAL DE ÁGUA E ESGOTO DE JAGUARIAÍVA/PR</w:t>
      </w:r>
    </w:p>
    <w:p w:rsidR="00822335" w:rsidRPr="00E46F25" w:rsidRDefault="00822335" w:rsidP="00822335">
      <w:pPr>
        <w:tabs>
          <w:tab w:val="left" w:pos="1134"/>
        </w:tabs>
        <w:spacing w:line="360" w:lineRule="auto"/>
        <w:jc w:val="both"/>
      </w:pPr>
      <w:r>
        <w:t>Diretor Presidente</w:t>
      </w:r>
    </w:p>
    <w:p w:rsidR="00822335" w:rsidRPr="00E46F25" w:rsidRDefault="00822335" w:rsidP="00822335">
      <w:pPr>
        <w:tabs>
          <w:tab w:val="left" w:pos="1134"/>
        </w:tabs>
        <w:spacing w:line="360" w:lineRule="auto"/>
        <w:jc w:val="both"/>
        <w:rPr>
          <w:bCs/>
        </w:rPr>
      </w:pPr>
    </w:p>
    <w:p w:rsidR="00822335" w:rsidRPr="00E46F25" w:rsidRDefault="00822335" w:rsidP="00822335">
      <w:pPr>
        <w:tabs>
          <w:tab w:val="left" w:pos="1134"/>
        </w:tabs>
        <w:spacing w:line="360" w:lineRule="auto"/>
        <w:jc w:val="both"/>
        <w:rPr>
          <w:bCs/>
        </w:rPr>
      </w:pPr>
      <w:r w:rsidRPr="00E46F25">
        <w:rPr>
          <w:bCs/>
        </w:rPr>
        <w:t>_________________________</w:t>
      </w:r>
    </w:p>
    <w:p w:rsidR="00822335" w:rsidRPr="00E46F25" w:rsidRDefault="00822335" w:rsidP="00822335">
      <w:pPr>
        <w:tabs>
          <w:tab w:val="left" w:pos="1134"/>
        </w:tabs>
        <w:spacing w:line="360" w:lineRule="auto"/>
        <w:jc w:val="both"/>
        <w:rPr>
          <w:bCs/>
        </w:rPr>
      </w:pPr>
      <w:r w:rsidRPr="00E46F25">
        <w:rPr>
          <w:bCs/>
        </w:rPr>
        <w:t>EMPRESA (S) DETENTORA DA ATA</w:t>
      </w:r>
    </w:p>
    <w:p w:rsidR="00822335" w:rsidRPr="00E46F25" w:rsidRDefault="00822335" w:rsidP="00822335">
      <w:pPr>
        <w:tabs>
          <w:tab w:val="left" w:pos="1134"/>
        </w:tabs>
        <w:spacing w:line="360" w:lineRule="auto"/>
        <w:jc w:val="both"/>
        <w:rPr>
          <w:bCs/>
        </w:rPr>
      </w:pPr>
    </w:p>
    <w:p w:rsidR="00822335" w:rsidRPr="00E46F25" w:rsidRDefault="00822335" w:rsidP="00822335">
      <w:pPr>
        <w:tabs>
          <w:tab w:val="left" w:pos="1134"/>
        </w:tabs>
        <w:spacing w:line="360" w:lineRule="auto"/>
        <w:jc w:val="both"/>
      </w:pPr>
      <w:r w:rsidRPr="00E46F25">
        <w:rPr>
          <w:u w:val="single"/>
        </w:rPr>
        <w:tab/>
      </w:r>
      <w:r w:rsidRPr="00E46F25">
        <w:rPr>
          <w:u w:val="single"/>
        </w:rPr>
        <w:tab/>
      </w:r>
      <w:r w:rsidRPr="00E46F25">
        <w:rPr>
          <w:u w:val="single"/>
        </w:rPr>
        <w:tab/>
      </w:r>
      <w:r w:rsidRPr="00E46F25">
        <w:rPr>
          <w:u w:val="single"/>
        </w:rPr>
        <w:tab/>
      </w:r>
      <w:r w:rsidRPr="00E46F25">
        <w:tab/>
      </w:r>
      <w:r w:rsidRPr="00E46F25">
        <w:tab/>
      </w:r>
      <w:r w:rsidRPr="00E46F25">
        <w:tab/>
      </w:r>
      <w:r w:rsidRPr="00E46F25">
        <w:rPr>
          <w:u w:val="single"/>
        </w:rPr>
        <w:tab/>
      </w:r>
      <w:r w:rsidRPr="00E46F25">
        <w:rPr>
          <w:u w:val="single"/>
        </w:rPr>
        <w:tab/>
      </w:r>
      <w:r w:rsidRPr="00E46F25">
        <w:rPr>
          <w:u w:val="single"/>
        </w:rPr>
        <w:tab/>
      </w:r>
      <w:r w:rsidRPr="00E46F25">
        <w:rPr>
          <w:u w:val="single"/>
        </w:rPr>
        <w:tab/>
      </w:r>
    </w:p>
    <w:p w:rsidR="00822335" w:rsidRPr="00E46F25" w:rsidRDefault="00822335" w:rsidP="00822335">
      <w:pPr>
        <w:spacing w:line="360" w:lineRule="auto"/>
        <w:jc w:val="both"/>
      </w:pPr>
      <w:r>
        <w:t>T</w:t>
      </w:r>
      <w:r w:rsidRPr="00E46F25">
        <w:t>estemunhas:</w:t>
      </w:r>
      <w:r w:rsidRPr="00E46F25">
        <w:tab/>
      </w:r>
      <w:r w:rsidRPr="00E46F25">
        <w:tab/>
      </w:r>
      <w:r w:rsidRPr="00E46F25">
        <w:tab/>
      </w:r>
      <w:r w:rsidRPr="00E46F25">
        <w:tab/>
        <w:t>Testemunhas:</w:t>
      </w:r>
    </w:p>
    <w:p w:rsidR="00822335" w:rsidRDefault="00822335" w:rsidP="00822335">
      <w:pPr>
        <w:jc w:val="both"/>
      </w:pPr>
      <w:r w:rsidRPr="00E46F25">
        <w:t xml:space="preserve"> CPF/RG:                                                             CPF/RG</w:t>
      </w:r>
    </w:p>
    <w:p w:rsidR="00822335" w:rsidRDefault="00822335" w:rsidP="00822335">
      <w:pPr>
        <w:jc w:val="both"/>
      </w:pPr>
    </w:p>
    <w:p w:rsidR="00822335" w:rsidRDefault="00822335" w:rsidP="00822335">
      <w:pPr>
        <w:jc w:val="both"/>
      </w:pPr>
    </w:p>
    <w:p w:rsidR="00822335" w:rsidRDefault="00822335" w:rsidP="00822335">
      <w:pPr>
        <w:jc w:val="both"/>
      </w:pPr>
    </w:p>
    <w:p w:rsidR="00822335" w:rsidRDefault="00822335" w:rsidP="00822335">
      <w:pPr>
        <w:jc w:val="both"/>
      </w:pPr>
    </w:p>
    <w:p w:rsidR="00822335" w:rsidRDefault="00822335" w:rsidP="00822335">
      <w:pPr>
        <w:jc w:val="both"/>
      </w:pPr>
    </w:p>
    <w:p w:rsidR="00822335" w:rsidRDefault="00822335" w:rsidP="00822335">
      <w:pPr>
        <w:jc w:val="both"/>
      </w:pPr>
    </w:p>
    <w:p w:rsidR="00822335" w:rsidRDefault="00822335" w:rsidP="00822335">
      <w:pPr>
        <w:jc w:val="both"/>
      </w:pPr>
    </w:p>
    <w:p w:rsidR="00822335" w:rsidRDefault="00822335" w:rsidP="006E07F5">
      <w:pPr>
        <w:jc w:val="both"/>
        <w:rPr>
          <w:sz w:val="24"/>
          <w:szCs w:val="24"/>
        </w:rPr>
      </w:pPr>
    </w:p>
    <w:p w:rsidR="00822335" w:rsidRDefault="00822335" w:rsidP="006E07F5">
      <w:pPr>
        <w:jc w:val="both"/>
        <w:rPr>
          <w:sz w:val="24"/>
          <w:szCs w:val="24"/>
        </w:rPr>
      </w:pPr>
    </w:p>
    <w:p w:rsidR="00822335" w:rsidRDefault="00822335" w:rsidP="006E07F5">
      <w:pPr>
        <w:jc w:val="both"/>
        <w:rPr>
          <w:sz w:val="24"/>
          <w:szCs w:val="24"/>
        </w:rPr>
      </w:pPr>
    </w:p>
    <w:p w:rsidR="00822335" w:rsidRDefault="00822335" w:rsidP="006E07F5">
      <w:pPr>
        <w:jc w:val="both"/>
        <w:rPr>
          <w:sz w:val="24"/>
          <w:szCs w:val="24"/>
        </w:rPr>
      </w:pPr>
    </w:p>
    <w:p w:rsidR="00822335" w:rsidRDefault="00822335" w:rsidP="006E07F5">
      <w:pPr>
        <w:jc w:val="both"/>
        <w:rPr>
          <w:sz w:val="24"/>
          <w:szCs w:val="24"/>
        </w:rPr>
      </w:pPr>
    </w:p>
    <w:p w:rsidR="00822335" w:rsidRDefault="00822335" w:rsidP="006E07F5">
      <w:pPr>
        <w:jc w:val="both"/>
        <w:rPr>
          <w:sz w:val="24"/>
          <w:szCs w:val="24"/>
        </w:rPr>
      </w:pPr>
    </w:p>
    <w:p w:rsidR="00822335" w:rsidRDefault="00822335"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822335" w:rsidRDefault="00822335" w:rsidP="006E07F5">
      <w:pPr>
        <w:jc w:val="both"/>
        <w:rPr>
          <w:sz w:val="24"/>
          <w:szCs w:val="24"/>
        </w:rPr>
      </w:pPr>
    </w:p>
    <w:p w:rsidR="00822335" w:rsidRDefault="00822335" w:rsidP="006E07F5">
      <w:pPr>
        <w:jc w:val="both"/>
        <w:rPr>
          <w:sz w:val="24"/>
          <w:szCs w:val="24"/>
        </w:rPr>
      </w:pPr>
    </w:p>
    <w:sectPr w:rsidR="0082233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8CB" w:rsidRDefault="003638CB" w:rsidP="006E07F5">
      <w:r>
        <w:separator/>
      </w:r>
    </w:p>
  </w:endnote>
  <w:endnote w:type="continuationSeparator" w:id="1">
    <w:p w:rsidR="003638CB" w:rsidRDefault="003638CB" w:rsidP="006E07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FE0DAD" w:rsidRDefault="00FE0DAD" w:rsidP="00976905">
            <w:pPr>
              <w:pStyle w:val="Rodap"/>
            </w:pPr>
            <w:r w:rsidRPr="00976905">
              <w:rPr>
                <w:b/>
              </w:rPr>
              <w:t>Pregão Eletr</w:t>
            </w:r>
            <w:r>
              <w:rPr>
                <w:b/>
              </w:rPr>
              <w:t>ônico N</w:t>
            </w:r>
            <w:r w:rsidRPr="00976905">
              <w:rPr>
                <w:b/>
              </w:rPr>
              <w:t xml:space="preserve">º </w:t>
            </w:r>
            <w:r>
              <w:rPr>
                <w:b/>
              </w:rPr>
              <w:t>027</w:t>
            </w:r>
            <w:r w:rsidRPr="00976905">
              <w:rPr>
                <w:b/>
              </w:rPr>
              <w:t>/202</w:t>
            </w:r>
            <w:r>
              <w:rPr>
                <w:b/>
              </w:rPr>
              <w:t xml:space="preserve">3                                                                          </w:t>
            </w:r>
            <w:r>
              <w:rPr>
                <w:lang w:val="pt-BR"/>
              </w:rPr>
              <w:t xml:space="preserve">Pág. </w:t>
            </w:r>
            <w:r w:rsidR="006D1343">
              <w:rPr>
                <w:b/>
                <w:bCs/>
                <w:sz w:val="24"/>
                <w:szCs w:val="24"/>
              </w:rPr>
              <w:fldChar w:fldCharType="begin"/>
            </w:r>
            <w:r>
              <w:rPr>
                <w:b/>
                <w:bCs/>
              </w:rPr>
              <w:instrText>PAGE</w:instrText>
            </w:r>
            <w:r w:rsidR="006D1343">
              <w:rPr>
                <w:b/>
                <w:bCs/>
                <w:sz w:val="24"/>
                <w:szCs w:val="24"/>
              </w:rPr>
              <w:fldChar w:fldCharType="separate"/>
            </w:r>
            <w:r w:rsidR="007517BE">
              <w:rPr>
                <w:b/>
                <w:bCs/>
                <w:noProof/>
              </w:rPr>
              <w:t>38</w:t>
            </w:r>
            <w:r w:rsidR="006D1343">
              <w:rPr>
                <w:b/>
                <w:bCs/>
                <w:sz w:val="24"/>
                <w:szCs w:val="24"/>
              </w:rPr>
              <w:fldChar w:fldCharType="end"/>
            </w:r>
            <w:r>
              <w:rPr>
                <w:lang w:val="pt-BR"/>
              </w:rPr>
              <w:t xml:space="preserve"> de </w:t>
            </w:r>
            <w:r w:rsidR="006D1343">
              <w:rPr>
                <w:b/>
                <w:bCs/>
                <w:sz w:val="24"/>
                <w:szCs w:val="24"/>
              </w:rPr>
              <w:fldChar w:fldCharType="begin"/>
            </w:r>
            <w:r>
              <w:rPr>
                <w:b/>
                <w:bCs/>
              </w:rPr>
              <w:instrText>NUMPAGES</w:instrText>
            </w:r>
            <w:r w:rsidR="006D1343">
              <w:rPr>
                <w:b/>
                <w:bCs/>
                <w:sz w:val="24"/>
                <w:szCs w:val="24"/>
              </w:rPr>
              <w:fldChar w:fldCharType="separate"/>
            </w:r>
            <w:r w:rsidR="007517BE">
              <w:rPr>
                <w:b/>
                <w:bCs/>
                <w:noProof/>
              </w:rPr>
              <w:t>38</w:t>
            </w:r>
            <w:r w:rsidR="006D1343">
              <w:rPr>
                <w:b/>
                <w:bCs/>
                <w:sz w:val="24"/>
                <w:szCs w:val="24"/>
              </w:rPr>
              <w:fldChar w:fldCharType="end"/>
            </w:r>
          </w:p>
        </w:sdtContent>
      </w:sdt>
    </w:sdtContent>
  </w:sdt>
  <w:p w:rsidR="00FE0DAD" w:rsidRPr="00976905" w:rsidRDefault="00FE0DAD"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8CB" w:rsidRDefault="003638CB" w:rsidP="006E07F5">
      <w:r>
        <w:separator/>
      </w:r>
    </w:p>
  </w:footnote>
  <w:footnote w:type="continuationSeparator" w:id="1">
    <w:p w:rsidR="003638CB" w:rsidRDefault="003638CB"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AD" w:rsidRPr="00D8677D" w:rsidRDefault="00FE0DAD"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FE0DAD" w:rsidRPr="00D8677D" w:rsidRDefault="00FE0DAD" w:rsidP="006E07F5">
    <w:pPr>
      <w:pStyle w:val="Cabealho"/>
      <w:jc w:val="right"/>
      <w:rPr>
        <w:color w:val="000000"/>
        <w:sz w:val="20"/>
        <w:lang w:val="pt-BR"/>
      </w:rPr>
    </w:pPr>
    <w:r w:rsidRPr="00D8677D">
      <w:rPr>
        <w:color w:val="000000"/>
        <w:sz w:val="20"/>
        <w:lang w:val="pt-BR"/>
      </w:rPr>
      <w:t>Rua Porto Velho, 140 – Jardim São Roque – Jaguariaíva - PR</w:t>
    </w:r>
  </w:p>
  <w:p w:rsidR="00FE0DAD" w:rsidRPr="009262F1" w:rsidRDefault="00FE0DAD" w:rsidP="006E07F5">
    <w:pPr>
      <w:pStyle w:val="Cabealho"/>
      <w:jc w:val="right"/>
      <w:rPr>
        <w:color w:val="000000"/>
        <w:sz w:val="20"/>
        <w:lang w:val="pt-BR"/>
      </w:rPr>
    </w:pPr>
    <w:r w:rsidRPr="009262F1">
      <w:rPr>
        <w:color w:val="000000"/>
        <w:sz w:val="20"/>
        <w:lang w:val="pt-BR"/>
      </w:rPr>
      <w:t>Fone/Fax: (43) 3535-1579/3535-9219</w:t>
    </w:r>
  </w:p>
  <w:p w:rsidR="00FE0DAD" w:rsidRPr="009262F1" w:rsidRDefault="00FE0DAD" w:rsidP="006E07F5">
    <w:pPr>
      <w:pStyle w:val="Cabealho"/>
      <w:jc w:val="right"/>
      <w:rPr>
        <w:color w:val="000000"/>
        <w:sz w:val="20"/>
        <w:lang w:val="pt-BR"/>
      </w:rPr>
    </w:pPr>
    <w:r w:rsidRPr="009262F1">
      <w:rPr>
        <w:color w:val="000000"/>
        <w:sz w:val="20"/>
        <w:lang w:val="pt-BR"/>
      </w:rPr>
      <w:t>CNPJ: 75.658.435/0001-27</w:t>
    </w:r>
  </w:p>
  <w:p w:rsidR="00FE0DAD" w:rsidRPr="00685181" w:rsidRDefault="00FE0DAD" w:rsidP="006E07F5">
    <w:pPr>
      <w:pStyle w:val="Cabealho"/>
      <w:jc w:val="right"/>
      <w:rPr>
        <w:lang w:val="pt-BR"/>
      </w:rPr>
    </w:pPr>
    <w:r w:rsidRPr="009262F1">
      <w:rPr>
        <w:color w:val="000000"/>
        <w:sz w:val="20"/>
        <w:lang w:val="pt-BR"/>
      </w:rPr>
      <w:t>licitacoes@samaejgv.com.br</w:t>
    </w:r>
  </w:p>
  <w:p w:rsidR="00FE0DAD" w:rsidRDefault="00FE0D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930"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3D19386F"/>
    <w:multiLevelType w:val="multilevel"/>
    <w:tmpl w:val="FFB0CF0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9"/>
  </w:num>
  <w:num w:numId="4">
    <w:abstractNumId w:val="10"/>
  </w:num>
  <w:num w:numId="5">
    <w:abstractNumId w:val="5"/>
  </w:num>
  <w:num w:numId="6">
    <w:abstractNumId w:val="2"/>
  </w:num>
  <w:num w:numId="7">
    <w:abstractNumId w:val="6"/>
  </w:num>
  <w:num w:numId="8">
    <w:abstractNumId w:val="8"/>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5476"/>
    <w:rsid w:val="000316B0"/>
    <w:rsid w:val="00034DB7"/>
    <w:rsid w:val="00073E42"/>
    <w:rsid w:val="00074E93"/>
    <w:rsid w:val="000903A9"/>
    <w:rsid w:val="000910A5"/>
    <w:rsid w:val="00094A13"/>
    <w:rsid w:val="00097F4F"/>
    <w:rsid w:val="000B0103"/>
    <w:rsid w:val="000B55BF"/>
    <w:rsid w:val="000B6E21"/>
    <w:rsid w:val="000C6182"/>
    <w:rsid w:val="000E2192"/>
    <w:rsid w:val="000E55B6"/>
    <w:rsid w:val="000F1881"/>
    <w:rsid w:val="000F7D52"/>
    <w:rsid w:val="0011045E"/>
    <w:rsid w:val="001231C0"/>
    <w:rsid w:val="00143E75"/>
    <w:rsid w:val="001446C1"/>
    <w:rsid w:val="0014592C"/>
    <w:rsid w:val="00152C94"/>
    <w:rsid w:val="0017429F"/>
    <w:rsid w:val="00180DC6"/>
    <w:rsid w:val="001945DB"/>
    <w:rsid w:val="0019661B"/>
    <w:rsid w:val="001A612C"/>
    <w:rsid w:val="001B18C8"/>
    <w:rsid w:val="001D1CDB"/>
    <w:rsid w:val="001E6DED"/>
    <w:rsid w:val="00207F05"/>
    <w:rsid w:val="002121A9"/>
    <w:rsid w:val="002339C9"/>
    <w:rsid w:val="0024748E"/>
    <w:rsid w:val="002516FC"/>
    <w:rsid w:val="0027352C"/>
    <w:rsid w:val="00284BCE"/>
    <w:rsid w:val="00291BB8"/>
    <w:rsid w:val="00292BDA"/>
    <w:rsid w:val="002C0786"/>
    <w:rsid w:val="002D5BF9"/>
    <w:rsid w:val="002E7260"/>
    <w:rsid w:val="002F186D"/>
    <w:rsid w:val="00302FEE"/>
    <w:rsid w:val="00320282"/>
    <w:rsid w:val="003405C3"/>
    <w:rsid w:val="003560B5"/>
    <w:rsid w:val="0036224C"/>
    <w:rsid w:val="003638CB"/>
    <w:rsid w:val="0037266D"/>
    <w:rsid w:val="003A532B"/>
    <w:rsid w:val="003B7669"/>
    <w:rsid w:val="003C6E2C"/>
    <w:rsid w:val="003F34D1"/>
    <w:rsid w:val="003F551A"/>
    <w:rsid w:val="003F73D8"/>
    <w:rsid w:val="003F7AB4"/>
    <w:rsid w:val="004000A0"/>
    <w:rsid w:val="00424A37"/>
    <w:rsid w:val="004303DD"/>
    <w:rsid w:val="00430918"/>
    <w:rsid w:val="004675DC"/>
    <w:rsid w:val="0048049E"/>
    <w:rsid w:val="00481CCC"/>
    <w:rsid w:val="004B78D2"/>
    <w:rsid w:val="004D16E1"/>
    <w:rsid w:val="004E3E8C"/>
    <w:rsid w:val="004E66C6"/>
    <w:rsid w:val="00507393"/>
    <w:rsid w:val="00526514"/>
    <w:rsid w:val="00531B7B"/>
    <w:rsid w:val="00536D3B"/>
    <w:rsid w:val="00541CD8"/>
    <w:rsid w:val="005526D4"/>
    <w:rsid w:val="005566EF"/>
    <w:rsid w:val="00562C20"/>
    <w:rsid w:val="00572ECE"/>
    <w:rsid w:val="00583E26"/>
    <w:rsid w:val="00587097"/>
    <w:rsid w:val="00590652"/>
    <w:rsid w:val="0059123C"/>
    <w:rsid w:val="00595D5A"/>
    <w:rsid w:val="00596477"/>
    <w:rsid w:val="005A0EC0"/>
    <w:rsid w:val="005A458E"/>
    <w:rsid w:val="005D0B2E"/>
    <w:rsid w:val="005D7C36"/>
    <w:rsid w:val="005F1045"/>
    <w:rsid w:val="00633403"/>
    <w:rsid w:val="00653FC2"/>
    <w:rsid w:val="00657501"/>
    <w:rsid w:val="00663E0D"/>
    <w:rsid w:val="00671536"/>
    <w:rsid w:val="00677002"/>
    <w:rsid w:val="006A758E"/>
    <w:rsid w:val="006D1343"/>
    <w:rsid w:val="006D63D4"/>
    <w:rsid w:val="006D7737"/>
    <w:rsid w:val="006E07F5"/>
    <w:rsid w:val="006E44C3"/>
    <w:rsid w:val="006F3818"/>
    <w:rsid w:val="006F574A"/>
    <w:rsid w:val="00713F0F"/>
    <w:rsid w:val="007501BE"/>
    <w:rsid w:val="007517BE"/>
    <w:rsid w:val="007839CA"/>
    <w:rsid w:val="00790CFC"/>
    <w:rsid w:val="00793975"/>
    <w:rsid w:val="00793DF6"/>
    <w:rsid w:val="007A3AF1"/>
    <w:rsid w:val="007B2A83"/>
    <w:rsid w:val="007C6F54"/>
    <w:rsid w:val="007D7608"/>
    <w:rsid w:val="007D7E80"/>
    <w:rsid w:val="007F53A6"/>
    <w:rsid w:val="00822335"/>
    <w:rsid w:val="008230D6"/>
    <w:rsid w:val="008402ED"/>
    <w:rsid w:val="008558B2"/>
    <w:rsid w:val="00860C38"/>
    <w:rsid w:val="00866F72"/>
    <w:rsid w:val="00882D23"/>
    <w:rsid w:val="00893EF1"/>
    <w:rsid w:val="008A4D13"/>
    <w:rsid w:val="008A5DCA"/>
    <w:rsid w:val="008B155D"/>
    <w:rsid w:val="008B75C7"/>
    <w:rsid w:val="008D52C5"/>
    <w:rsid w:val="008D6845"/>
    <w:rsid w:val="008D77EC"/>
    <w:rsid w:val="008F5951"/>
    <w:rsid w:val="009076E8"/>
    <w:rsid w:val="00910E3C"/>
    <w:rsid w:val="009151AB"/>
    <w:rsid w:val="009257CE"/>
    <w:rsid w:val="009541AC"/>
    <w:rsid w:val="00954968"/>
    <w:rsid w:val="00962F29"/>
    <w:rsid w:val="00963F2F"/>
    <w:rsid w:val="009725B6"/>
    <w:rsid w:val="00976905"/>
    <w:rsid w:val="009928ED"/>
    <w:rsid w:val="009B00E7"/>
    <w:rsid w:val="009B209E"/>
    <w:rsid w:val="009B5E31"/>
    <w:rsid w:val="009C3B01"/>
    <w:rsid w:val="00A04B42"/>
    <w:rsid w:val="00A135B6"/>
    <w:rsid w:val="00A17E04"/>
    <w:rsid w:val="00A255C5"/>
    <w:rsid w:val="00A3384B"/>
    <w:rsid w:val="00A4250C"/>
    <w:rsid w:val="00A460F8"/>
    <w:rsid w:val="00A727FB"/>
    <w:rsid w:val="00A76BAA"/>
    <w:rsid w:val="00A77EDD"/>
    <w:rsid w:val="00AC44A0"/>
    <w:rsid w:val="00AF0F2E"/>
    <w:rsid w:val="00B00008"/>
    <w:rsid w:val="00B1524D"/>
    <w:rsid w:val="00B1633E"/>
    <w:rsid w:val="00B2025A"/>
    <w:rsid w:val="00B27C2E"/>
    <w:rsid w:val="00B4037D"/>
    <w:rsid w:val="00B43A14"/>
    <w:rsid w:val="00B74A94"/>
    <w:rsid w:val="00B95584"/>
    <w:rsid w:val="00B97A5C"/>
    <w:rsid w:val="00BA0BBE"/>
    <w:rsid w:val="00BA6966"/>
    <w:rsid w:val="00BB181D"/>
    <w:rsid w:val="00BB23DC"/>
    <w:rsid w:val="00BD439C"/>
    <w:rsid w:val="00BD7BE9"/>
    <w:rsid w:val="00BE147D"/>
    <w:rsid w:val="00C46D72"/>
    <w:rsid w:val="00C47839"/>
    <w:rsid w:val="00C625B2"/>
    <w:rsid w:val="00C87EAD"/>
    <w:rsid w:val="00C92FCB"/>
    <w:rsid w:val="00C9446C"/>
    <w:rsid w:val="00C97F04"/>
    <w:rsid w:val="00CA5663"/>
    <w:rsid w:val="00CB57F2"/>
    <w:rsid w:val="00CB6852"/>
    <w:rsid w:val="00CC1055"/>
    <w:rsid w:val="00CC43BE"/>
    <w:rsid w:val="00CF1FB4"/>
    <w:rsid w:val="00CF3178"/>
    <w:rsid w:val="00CF3612"/>
    <w:rsid w:val="00CF689F"/>
    <w:rsid w:val="00D35476"/>
    <w:rsid w:val="00D366C6"/>
    <w:rsid w:val="00D66923"/>
    <w:rsid w:val="00DC3B43"/>
    <w:rsid w:val="00DE0000"/>
    <w:rsid w:val="00DE78B2"/>
    <w:rsid w:val="00E03B43"/>
    <w:rsid w:val="00E10297"/>
    <w:rsid w:val="00E17E55"/>
    <w:rsid w:val="00E21A3F"/>
    <w:rsid w:val="00E35377"/>
    <w:rsid w:val="00E41E45"/>
    <w:rsid w:val="00E50628"/>
    <w:rsid w:val="00E659B7"/>
    <w:rsid w:val="00E65C0F"/>
    <w:rsid w:val="00E67938"/>
    <w:rsid w:val="00E738E3"/>
    <w:rsid w:val="00E80A14"/>
    <w:rsid w:val="00E81F5E"/>
    <w:rsid w:val="00E932A8"/>
    <w:rsid w:val="00EB7C0F"/>
    <w:rsid w:val="00ED50DE"/>
    <w:rsid w:val="00EE182D"/>
    <w:rsid w:val="00F07BF8"/>
    <w:rsid w:val="00F15828"/>
    <w:rsid w:val="00F24822"/>
    <w:rsid w:val="00F3515E"/>
    <w:rsid w:val="00F46553"/>
    <w:rsid w:val="00F56B11"/>
    <w:rsid w:val="00F77433"/>
    <w:rsid w:val="00F80169"/>
    <w:rsid w:val="00F9573D"/>
    <w:rsid w:val="00F95CD8"/>
    <w:rsid w:val="00FC7E9C"/>
    <w:rsid w:val="00FE0DAD"/>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qFormat/>
    <w:rsid w:val="006E07F5"/>
    <w:pPr>
      <w:ind w:left="1525"/>
      <w:outlineLvl w:val="0"/>
    </w:pPr>
    <w:rPr>
      <w:b/>
      <w:bCs/>
      <w:sz w:val="24"/>
      <w:szCs w:val="24"/>
    </w:rPr>
  </w:style>
  <w:style w:type="paragraph" w:styleId="Ttulo2">
    <w:name w:val="heading 2"/>
    <w:basedOn w:val="Normal"/>
    <w:next w:val="Normal"/>
    <w:link w:val="Ttulo2Char"/>
    <w:qFormat/>
    <w:rsid w:val="009B00E7"/>
    <w:pPr>
      <w:keepNext/>
      <w:widowControl/>
      <w:tabs>
        <w:tab w:val="left" w:pos="1701"/>
      </w:tabs>
      <w:autoSpaceDE/>
      <w:autoSpaceDN/>
      <w:ind w:right="-1"/>
      <w:jc w:val="center"/>
      <w:outlineLvl w:val="1"/>
    </w:pPr>
    <w:rPr>
      <w:rFonts w:ascii="Times New Roman" w:eastAsiaTheme="minorEastAsia" w:hAnsi="Times New Roman" w:cs="Times New Roman"/>
      <w:b/>
      <w:color w:val="000000"/>
      <w:sz w:val="24"/>
      <w:szCs w:val="20"/>
      <w:lang w:val="pt-BR" w:eastAsia="pt-BR"/>
    </w:rPr>
  </w:style>
  <w:style w:type="paragraph" w:styleId="Ttulo4">
    <w:name w:val="heading 4"/>
    <w:basedOn w:val="Normal"/>
    <w:next w:val="Normal"/>
    <w:link w:val="Ttulo4Char"/>
    <w:semiHidden/>
    <w:unhideWhenUsed/>
    <w:qFormat/>
    <w:rsid w:val="009B00E7"/>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E07F5"/>
    <w:pPr>
      <w:tabs>
        <w:tab w:val="center" w:pos="4252"/>
        <w:tab w:val="right" w:pos="8504"/>
      </w:tabs>
    </w:pPr>
  </w:style>
  <w:style w:type="character" w:customStyle="1" w:styleId="CabealhoChar">
    <w:name w:val="Cabeçalho Char"/>
    <w:basedOn w:val="Fontepargpadro"/>
    <w:link w:val="Cabealho"/>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basedOn w:val="Normal"/>
    <w:uiPriority w:val="34"/>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nhideWhenUsed/>
    <w:rsid w:val="006E07F5"/>
    <w:rPr>
      <w:rFonts w:ascii="Tahoma" w:hAnsi="Tahoma" w:cs="Tahoma"/>
      <w:sz w:val="16"/>
      <w:szCs w:val="16"/>
    </w:rPr>
  </w:style>
  <w:style w:type="character" w:customStyle="1" w:styleId="TextodebaloChar">
    <w:name w:val="Texto de balão Char"/>
    <w:basedOn w:val="Fontepargpadro"/>
    <w:link w:val="Textodebalo"/>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nhideWhenUsed/>
    <w:rsid w:val="00EB7C0F"/>
    <w:rPr>
      <w:color w:val="0000FF" w:themeColor="hyperlink"/>
      <w:u w:val="single"/>
    </w:rPr>
  </w:style>
  <w:style w:type="character" w:customStyle="1" w:styleId="Ttulo2Char">
    <w:name w:val="Título 2 Char"/>
    <w:basedOn w:val="Fontepargpadro"/>
    <w:link w:val="Ttulo2"/>
    <w:rsid w:val="009B00E7"/>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9B00E7"/>
    <w:rPr>
      <w:rFonts w:asciiTheme="majorHAnsi" w:eastAsiaTheme="majorEastAsia" w:hAnsiTheme="majorHAnsi" w:cstheme="majorBidi"/>
      <w:i/>
      <w:iCs/>
      <w:color w:val="365F91" w:themeColor="accent1" w:themeShade="BF"/>
      <w:sz w:val="24"/>
      <w:szCs w:val="24"/>
      <w:lang w:eastAsia="pt-BR"/>
    </w:rPr>
  </w:style>
  <w:style w:type="paragraph" w:styleId="NormalWeb">
    <w:name w:val="Normal (Web)"/>
    <w:basedOn w:val="Normal"/>
    <w:uiPriority w:val="99"/>
    <w:rsid w:val="009B00E7"/>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customStyle="1" w:styleId="Nvel2">
    <w:name w:val="Nível 2"/>
    <w:basedOn w:val="Normal"/>
    <w:next w:val="Normal"/>
    <w:rsid w:val="009B00E7"/>
    <w:pPr>
      <w:widowControl/>
      <w:autoSpaceDE/>
      <w:autoSpaceDN/>
      <w:spacing w:after="120"/>
      <w:jc w:val="both"/>
    </w:pPr>
    <w:rPr>
      <w:rFonts w:eastAsiaTheme="minorEastAsia" w:cs="Times New Roman"/>
      <w:b/>
      <w:sz w:val="24"/>
      <w:szCs w:val="20"/>
      <w:lang w:val="pt-BR" w:eastAsia="pt-BR"/>
    </w:rPr>
  </w:style>
  <w:style w:type="character" w:customStyle="1" w:styleId="normalchar1">
    <w:name w:val="normal__char1"/>
    <w:rsid w:val="009B00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9B00E7"/>
  </w:style>
  <w:style w:type="paragraph" w:styleId="Citao">
    <w:name w:val="Quote"/>
    <w:basedOn w:val="Normal"/>
    <w:next w:val="Normal"/>
    <w:link w:val="CitaoChar"/>
    <w:qFormat/>
    <w:rsid w:val="009B00E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eastAsia="Calibri" w:cs="Tahoma"/>
      <w:i/>
      <w:iCs/>
      <w:color w:val="000000"/>
      <w:sz w:val="20"/>
      <w:szCs w:val="24"/>
      <w:lang w:val="pt-BR"/>
    </w:rPr>
  </w:style>
  <w:style w:type="character" w:customStyle="1" w:styleId="CitaoChar">
    <w:name w:val="Citação Char"/>
    <w:basedOn w:val="Fontepargpadro"/>
    <w:link w:val="Citao"/>
    <w:rsid w:val="009B00E7"/>
    <w:rPr>
      <w:rFonts w:ascii="Arial" w:eastAsia="Calibri" w:hAnsi="Arial" w:cs="Tahoma"/>
      <w:i/>
      <w:iCs/>
      <w:color w:val="000000"/>
      <w:sz w:val="20"/>
      <w:szCs w:val="24"/>
      <w:shd w:val="clear" w:color="auto" w:fill="FFFFCC"/>
    </w:rPr>
  </w:style>
  <w:style w:type="paragraph" w:styleId="Commarcadores5">
    <w:name w:val="List Bullet 5"/>
    <w:basedOn w:val="Normal"/>
    <w:rsid w:val="009B00E7"/>
    <w:pPr>
      <w:widowControl/>
      <w:numPr>
        <w:numId w:val="2"/>
      </w:numPr>
      <w:autoSpaceDE/>
      <w:autoSpaceDN/>
      <w:contextualSpacing/>
    </w:pPr>
    <w:rPr>
      <w:rFonts w:ascii="Ecofont_Spranq_eco_Sans" w:eastAsiaTheme="minorEastAsia" w:hAnsi="Ecofont_Spranq_eco_Sans" w:cs="Tahoma"/>
      <w:sz w:val="24"/>
      <w:szCs w:val="24"/>
      <w:lang w:val="pt-BR" w:eastAsia="pt-BR"/>
    </w:rPr>
  </w:style>
  <w:style w:type="paragraph" w:customStyle="1" w:styleId="citao2">
    <w:name w:val="citação 2"/>
    <w:basedOn w:val="Citao"/>
    <w:link w:val="citao2Char"/>
    <w:qFormat/>
    <w:rsid w:val="009B00E7"/>
    <w:rPr>
      <w:szCs w:val="20"/>
    </w:rPr>
  </w:style>
  <w:style w:type="character" w:customStyle="1" w:styleId="citao2Char">
    <w:name w:val="citação 2 Char"/>
    <w:basedOn w:val="CitaoChar"/>
    <w:link w:val="citao2"/>
    <w:rsid w:val="009B00E7"/>
    <w:rPr>
      <w:rFonts w:ascii="Arial" w:eastAsia="Calibri" w:hAnsi="Arial" w:cs="Tahoma"/>
      <w:i/>
      <w:iCs/>
      <w:color w:val="000000"/>
      <w:sz w:val="20"/>
      <w:szCs w:val="20"/>
      <w:shd w:val="clear" w:color="auto" w:fill="FFFFCC"/>
    </w:rPr>
  </w:style>
  <w:style w:type="numbering" w:customStyle="1" w:styleId="Estilo1">
    <w:name w:val="Estilo1"/>
    <w:uiPriority w:val="99"/>
    <w:rsid w:val="009B00E7"/>
    <w:pPr>
      <w:numPr>
        <w:numId w:val="3"/>
      </w:numPr>
    </w:pPr>
  </w:style>
  <w:style w:type="numbering" w:customStyle="1" w:styleId="Estilo2">
    <w:name w:val="Estilo2"/>
    <w:uiPriority w:val="99"/>
    <w:rsid w:val="009B00E7"/>
    <w:pPr>
      <w:numPr>
        <w:numId w:val="4"/>
      </w:numPr>
    </w:pPr>
  </w:style>
  <w:style w:type="numbering" w:customStyle="1" w:styleId="Estilo3">
    <w:name w:val="Estilo3"/>
    <w:uiPriority w:val="99"/>
    <w:rsid w:val="009B00E7"/>
    <w:pPr>
      <w:numPr>
        <w:numId w:val="5"/>
      </w:numPr>
    </w:pPr>
  </w:style>
  <w:style w:type="numbering" w:customStyle="1" w:styleId="Estilo4">
    <w:name w:val="Estilo4"/>
    <w:uiPriority w:val="99"/>
    <w:rsid w:val="009B00E7"/>
    <w:pPr>
      <w:numPr>
        <w:numId w:val="6"/>
      </w:numPr>
    </w:pPr>
  </w:style>
  <w:style w:type="numbering" w:customStyle="1" w:styleId="Estilo5">
    <w:name w:val="Estilo5"/>
    <w:uiPriority w:val="99"/>
    <w:rsid w:val="009B00E7"/>
    <w:pPr>
      <w:numPr>
        <w:numId w:val="7"/>
      </w:numPr>
    </w:pPr>
  </w:style>
  <w:style w:type="numbering" w:customStyle="1" w:styleId="Estilo6">
    <w:name w:val="Estilo6"/>
    <w:uiPriority w:val="99"/>
    <w:rsid w:val="009B00E7"/>
    <w:pPr>
      <w:numPr>
        <w:numId w:val="8"/>
      </w:numPr>
    </w:pPr>
  </w:style>
  <w:style w:type="character" w:styleId="Refdecomentrio">
    <w:name w:val="annotation reference"/>
    <w:basedOn w:val="Fontepargpadro"/>
    <w:uiPriority w:val="99"/>
    <w:unhideWhenUsed/>
    <w:rsid w:val="009B00E7"/>
    <w:rPr>
      <w:sz w:val="16"/>
      <w:szCs w:val="16"/>
    </w:rPr>
  </w:style>
  <w:style w:type="paragraph" w:styleId="Textodecomentrio">
    <w:name w:val="annotation text"/>
    <w:basedOn w:val="Normal"/>
    <w:link w:val="TextodecomentrioChar"/>
    <w:uiPriority w:val="99"/>
    <w:unhideWhenUsed/>
    <w:rsid w:val="009B00E7"/>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rsid w:val="009B00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9B00E7"/>
    <w:rPr>
      <w:b/>
      <w:bCs/>
    </w:rPr>
  </w:style>
  <w:style w:type="character" w:customStyle="1" w:styleId="AssuntodocomentrioChar">
    <w:name w:val="Assunto do comentário Char"/>
    <w:basedOn w:val="TextodecomentrioChar"/>
    <w:link w:val="Assuntodocomentrio"/>
    <w:semiHidden/>
    <w:rsid w:val="009B00E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9B00E7"/>
    <w:pPr>
      <w:keepNext/>
      <w:keepLines/>
      <w:widowControl/>
      <w:numPr>
        <w:numId w:val="1"/>
      </w:numPr>
      <w:tabs>
        <w:tab w:val="left" w:pos="567"/>
      </w:tabs>
      <w:autoSpaceDE/>
      <w:autoSpaceDN/>
      <w:spacing w:before="240"/>
      <w:jc w:val="both"/>
    </w:pPr>
    <w:rPr>
      <w:rFonts w:ascii="Ecofont_Spranq_eco_Sans" w:eastAsiaTheme="majorEastAsia" w:hAnsi="Ecofont_Spranq_eco_Sans" w:cs="Times New Roman"/>
      <w:color w:val="000000"/>
      <w:spacing w:val="5"/>
      <w:kern w:val="28"/>
      <w:sz w:val="20"/>
      <w:szCs w:val="20"/>
      <w:lang w:val="pt-BR" w:eastAsia="pt-BR"/>
    </w:rPr>
  </w:style>
  <w:style w:type="paragraph" w:customStyle="1" w:styleId="Nivel01Titulo">
    <w:name w:val="Nivel_01_Titulo"/>
    <w:basedOn w:val="Nivel01"/>
    <w:link w:val="Nivel01TituloChar"/>
    <w:rsid w:val="009B00E7"/>
    <w:pPr>
      <w:jc w:val="left"/>
    </w:pPr>
    <w:rPr>
      <w:rFonts w:cstheme="majorBidi"/>
      <w:color w:val="000000" w:themeColor="text1"/>
      <w:sz w:val="52"/>
      <w:szCs w:val="52"/>
    </w:rPr>
  </w:style>
  <w:style w:type="paragraph" w:styleId="Ttulo">
    <w:name w:val="Title"/>
    <w:basedOn w:val="Normal"/>
    <w:next w:val="Normal"/>
    <w:link w:val="TtuloChar"/>
    <w:qFormat/>
    <w:rsid w:val="009B00E7"/>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TtuloChar">
    <w:name w:val="Título Char"/>
    <w:basedOn w:val="Fontepargpadro"/>
    <w:link w:val="Ttulo"/>
    <w:rsid w:val="009B00E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B00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9B00E7"/>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9B00E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B00E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B00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B00E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rsid w:val="009B00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B00E7"/>
  </w:style>
  <w:style w:type="character" w:customStyle="1" w:styleId="eop">
    <w:name w:val="eop"/>
    <w:basedOn w:val="Fontepargpadro"/>
    <w:rsid w:val="009B00E7"/>
  </w:style>
  <w:style w:type="character" w:customStyle="1" w:styleId="spellingerror">
    <w:name w:val="spellingerror"/>
    <w:basedOn w:val="Fontepargpadro"/>
    <w:rsid w:val="009B00E7"/>
  </w:style>
  <w:style w:type="paragraph" w:customStyle="1" w:styleId="Nivel10">
    <w:name w:val="Nivel1"/>
    <w:basedOn w:val="Ttulo1"/>
    <w:link w:val="Nivel1Char"/>
    <w:qFormat/>
    <w:rsid w:val="009B00E7"/>
    <w:pPr>
      <w:keepNext/>
      <w:keepLines/>
      <w:widowControl/>
      <w:autoSpaceDE/>
      <w:autoSpaceDN/>
      <w:spacing w:before="480" w:line="276" w:lineRule="auto"/>
      <w:ind w:left="357" w:hanging="357"/>
      <w:jc w:val="both"/>
    </w:pPr>
    <w:rPr>
      <w:rFonts w:eastAsiaTheme="majorEastAsia"/>
      <w:bCs w:val="0"/>
      <w:color w:val="000000"/>
      <w:sz w:val="28"/>
      <w:szCs w:val="28"/>
      <w:lang w:eastAsia="pt-BR"/>
    </w:rPr>
  </w:style>
  <w:style w:type="character" w:customStyle="1" w:styleId="Nivel1Char">
    <w:name w:val="Nivel1 Char"/>
    <w:basedOn w:val="Ttulo1Char"/>
    <w:link w:val="Nivel10"/>
    <w:rsid w:val="009B00E7"/>
    <w:rPr>
      <w:rFonts w:ascii="Arial" w:eastAsiaTheme="majorEastAsia" w:hAnsi="Arial" w:cs="Arial"/>
      <w:b/>
      <w:bCs w:val="0"/>
      <w:color w:val="000000"/>
      <w:sz w:val="28"/>
      <w:szCs w:val="28"/>
      <w:lang w:val="pt-PT" w:eastAsia="pt-BR"/>
    </w:rPr>
  </w:style>
  <w:style w:type="paragraph" w:customStyle="1" w:styleId="PargrafodaLista1">
    <w:name w:val="Parágrafo da Lista1"/>
    <w:basedOn w:val="Normal"/>
    <w:qFormat/>
    <w:rsid w:val="009B00E7"/>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qFormat/>
    <w:rsid w:val="009B00E7"/>
    <w:pPr>
      <w:numPr>
        <w:ilvl w:val="1"/>
        <w:numId w:val="9"/>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9B00E7"/>
    <w:pPr>
      <w:numPr>
        <w:ilvl w:val="0"/>
      </w:numPr>
    </w:pPr>
    <w:rPr>
      <w:rFonts w:cs="Arial"/>
      <w:b/>
    </w:rPr>
  </w:style>
  <w:style w:type="paragraph" w:customStyle="1" w:styleId="Nivel3">
    <w:name w:val="Nivel 3"/>
    <w:basedOn w:val="Nivel2"/>
    <w:qFormat/>
    <w:rsid w:val="009B00E7"/>
    <w:pPr>
      <w:numPr>
        <w:ilvl w:val="2"/>
      </w:numPr>
    </w:pPr>
    <w:rPr>
      <w:rFonts w:cs="Arial"/>
      <w:color w:val="000000"/>
    </w:rPr>
  </w:style>
  <w:style w:type="paragraph" w:customStyle="1" w:styleId="Nivel4">
    <w:name w:val="Nivel 4"/>
    <w:basedOn w:val="Nivel3"/>
    <w:link w:val="Nivel4Char"/>
    <w:qFormat/>
    <w:rsid w:val="009B00E7"/>
    <w:pPr>
      <w:numPr>
        <w:ilvl w:val="3"/>
      </w:numPr>
    </w:pPr>
    <w:rPr>
      <w:color w:val="auto"/>
    </w:rPr>
  </w:style>
  <w:style w:type="paragraph" w:customStyle="1" w:styleId="Nivel5">
    <w:name w:val="Nivel 5"/>
    <w:basedOn w:val="Nivel4"/>
    <w:qFormat/>
    <w:rsid w:val="009B00E7"/>
    <w:pPr>
      <w:numPr>
        <w:ilvl w:val="4"/>
      </w:numPr>
      <w:ind w:left="3348" w:hanging="1080"/>
    </w:pPr>
  </w:style>
  <w:style w:type="character" w:customStyle="1" w:styleId="Nivel4Char">
    <w:name w:val="Nivel 4 Char"/>
    <w:basedOn w:val="Fontepargpadro"/>
    <w:link w:val="Nivel4"/>
    <w:rsid w:val="009B00E7"/>
    <w:rPr>
      <w:rFonts w:ascii="Ecofont_Spranq_eco_Sans" w:eastAsia="Arial Unicode MS" w:hAnsi="Ecofont_Spranq_eco_Sans" w:cs="Arial"/>
      <w:sz w:val="20"/>
      <w:szCs w:val="20"/>
      <w:lang w:eastAsia="pt-BR"/>
    </w:rPr>
  </w:style>
  <w:style w:type="paragraph" w:customStyle="1" w:styleId="textbody">
    <w:name w:val="textbody"/>
    <w:basedOn w:val="Normal"/>
    <w:rsid w:val="009B00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9B00E7"/>
    <w:rPr>
      <w:color w:val="605E5C"/>
      <w:shd w:val="clear" w:color="auto" w:fill="E1DFDD"/>
    </w:rPr>
  </w:style>
  <w:style w:type="paragraph" w:styleId="Corpodetexto2">
    <w:name w:val="Body Text 2"/>
    <w:basedOn w:val="Normal"/>
    <w:link w:val="Corpodetexto2Char"/>
    <w:unhideWhenUsed/>
    <w:rsid w:val="009B00E7"/>
    <w:pPr>
      <w:widowControl/>
      <w:autoSpaceDE/>
      <w:autoSpaceDN/>
      <w:spacing w:after="120" w:line="480" w:lineRule="auto"/>
    </w:pPr>
    <w:rPr>
      <w:rFonts w:ascii="Ecofont_Spranq_eco_Sans" w:eastAsiaTheme="minorEastAsia" w:hAnsi="Ecofont_Spranq_eco_Sans" w:cs="Tahoma"/>
      <w:sz w:val="24"/>
      <w:szCs w:val="24"/>
      <w:lang w:val="pt-BR" w:eastAsia="pt-BR"/>
    </w:rPr>
  </w:style>
  <w:style w:type="character" w:customStyle="1" w:styleId="Corpodetexto2Char">
    <w:name w:val="Corpo de texto 2 Char"/>
    <w:basedOn w:val="Fontepargpadro"/>
    <w:link w:val="Corpodetexto2"/>
    <w:rsid w:val="009B00E7"/>
    <w:rPr>
      <w:rFonts w:ascii="Ecofont_Spranq_eco_Sans" w:eastAsiaTheme="minorEastAsia" w:hAnsi="Ecofont_Spranq_eco_Sans" w:cs="Tahoma"/>
      <w:sz w:val="24"/>
      <w:szCs w:val="24"/>
      <w:lang w:eastAsia="pt-BR"/>
    </w:rPr>
  </w:style>
  <w:style w:type="paragraph" w:styleId="Recuodecorpodetexto">
    <w:name w:val="Body Text Indent"/>
    <w:basedOn w:val="Normal"/>
    <w:link w:val="RecuodecorpodetextoChar"/>
    <w:semiHidden/>
    <w:unhideWhenUsed/>
    <w:rsid w:val="009B00E7"/>
    <w:pPr>
      <w:widowControl/>
      <w:autoSpaceDE/>
      <w:autoSpaceDN/>
      <w:spacing w:after="120"/>
      <w:ind w:left="283"/>
    </w:pPr>
    <w:rPr>
      <w:rFonts w:ascii="Ecofont_Spranq_eco_Sans" w:eastAsiaTheme="minorEastAsia" w:hAnsi="Ecofont_Spranq_eco_Sans" w:cs="Tahoma"/>
      <w:sz w:val="24"/>
      <w:szCs w:val="24"/>
      <w:lang w:val="pt-BR" w:eastAsia="pt-BR"/>
    </w:rPr>
  </w:style>
  <w:style w:type="character" w:customStyle="1" w:styleId="RecuodecorpodetextoChar">
    <w:name w:val="Recuo de corpo de texto Char"/>
    <w:basedOn w:val="Fontepargpadro"/>
    <w:link w:val="Recuodecorpodetexto"/>
    <w:semiHidden/>
    <w:rsid w:val="009B00E7"/>
    <w:rPr>
      <w:rFonts w:ascii="Ecofont_Spranq_eco_Sans" w:eastAsiaTheme="minorEastAsia" w:hAnsi="Ecofont_Spranq_eco_Sans" w:cs="Tahoma"/>
      <w:sz w:val="24"/>
      <w:szCs w:val="24"/>
      <w:lang w:eastAsia="pt-BR"/>
    </w:rPr>
  </w:style>
  <w:style w:type="paragraph" w:customStyle="1" w:styleId="WW-Corpodetexto3">
    <w:name w:val="WW-Corpo de texto 3"/>
    <w:basedOn w:val="Normal"/>
    <w:rsid w:val="009B00E7"/>
    <w:pPr>
      <w:widowControl/>
      <w:autoSpaceDE/>
      <w:autoSpaceDN/>
      <w:spacing w:line="360" w:lineRule="auto"/>
      <w:jc w:val="both"/>
    </w:pPr>
    <w:rPr>
      <w:rFonts w:ascii="Times New Roman" w:eastAsia="Times New Roman" w:hAnsi="Times New Roman" w:cs="Times New Roman"/>
      <w:sz w:val="24"/>
      <w:szCs w:val="20"/>
      <w:lang w:val="pt-BR" w:eastAsia="ar-SA"/>
    </w:rPr>
  </w:style>
  <w:style w:type="character" w:styleId="Forte">
    <w:name w:val="Strong"/>
    <w:qFormat/>
    <w:rsid w:val="009B00E7"/>
    <w:rPr>
      <w:b/>
      <w:bCs/>
    </w:rPr>
  </w:style>
  <w:style w:type="paragraph" w:customStyle="1" w:styleId="Default">
    <w:name w:val="Default"/>
    <w:rsid w:val="009B00E7"/>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E353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qFormat/>
    <w:rsid w:val="006E07F5"/>
    <w:pPr>
      <w:ind w:left="1525"/>
      <w:outlineLvl w:val="0"/>
    </w:pPr>
    <w:rPr>
      <w:b/>
      <w:bCs/>
      <w:sz w:val="24"/>
      <w:szCs w:val="24"/>
    </w:rPr>
  </w:style>
  <w:style w:type="paragraph" w:styleId="Ttulo2">
    <w:name w:val="heading 2"/>
    <w:basedOn w:val="Normal"/>
    <w:next w:val="Normal"/>
    <w:link w:val="Ttulo2Char"/>
    <w:qFormat/>
    <w:rsid w:val="009B00E7"/>
    <w:pPr>
      <w:keepNext/>
      <w:widowControl/>
      <w:tabs>
        <w:tab w:val="left" w:pos="1701"/>
      </w:tabs>
      <w:autoSpaceDE/>
      <w:autoSpaceDN/>
      <w:ind w:right="-1"/>
      <w:jc w:val="center"/>
      <w:outlineLvl w:val="1"/>
    </w:pPr>
    <w:rPr>
      <w:rFonts w:ascii="Times New Roman" w:eastAsiaTheme="minorEastAsia" w:hAnsi="Times New Roman" w:cs="Times New Roman"/>
      <w:b/>
      <w:color w:val="000000"/>
      <w:sz w:val="24"/>
      <w:szCs w:val="20"/>
      <w:lang w:val="pt-BR" w:eastAsia="pt-BR"/>
    </w:rPr>
  </w:style>
  <w:style w:type="paragraph" w:styleId="Ttulo4">
    <w:name w:val="heading 4"/>
    <w:basedOn w:val="Normal"/>
    <w:next w:val="Normal"/>
    <w:link w:val="Ttulo4Char"/>
    <w:semiHidden/>
    <w:unhideWhenUsed/>
    <w:qFormat/>
    <w:rsid w:val="009B00E7"/>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E07F5"/>
    <w:pPr>
      <w:tabs>
        <w:tab w:val="center" w:pos="4252"/>
        <w:tab w:val="right" w:pos="8504"/>
      </w:tabs>
    </w:pPr>
  </w:style>
  <w:style w:type="character" w:customStyle="1" w:styleId="CabealhoChar">
    <w:name w:val="Cabeçalho Char"/>
    <w:basedOn w:val="Fontepargpadro"/>
    <w:link w:val="Cabealho"/>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basedOn w:val="Normal"/>
    <w:uiPriority w:val="34"/>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nhideWhenUsed/>
    <w:rsid w:val="006E07F5"/>
    <w:rPr>
      <w:rFonts w:ascii="Tahoma" w:hAnsi="Tahoma" w:cs="Tahoma"/>
      <w:sz w:val="16"/>
      <w:szCs w:val="16"/>
    </w:rPr>
  </w:style>
  <w:style w:type="character" w:customStyle="1" w:styleId="TextodebaloChar">
    <w:name w:val="Texto de balão Char"/>
    <w:basedOn w:val="Fontepargpadro"/>
    <w:link w:val="Textodebalo"/>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nhideWhenUsed/>
    <w:rsid w:val="00EB7C0F"/>
    <w:rPr>
      <w:color w:val="0000FF" w:themeColor="hyperlink"/>
      <w:u w:val="single"/>
    </w:rPr>
  </w:style>
  <w:style w:type="character" w:customStyle="1" w:styleId="Ttulo2Char">
    <w:name w:val="Título 2 Char"/>
    <w:basedOn w:val="Fontepargpadro"/>
    <w:link w:val="Ttulo2"/>
    <w:rsid w:val="009B00E7"/>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9B00E7"/>
    <w:rPr>
      <w:rFonts w:asciiTheme="majorHAnsi" w:eastAsiaTheme="majorEastAsia" w:hAnsiTheme="majorHAnsi" w:cstheme="majorBidi"/>
      <w:i/>
      <w:iCs/>
      <w:color w:val="365F91" w:themeColor="accent1" w:themeShade="BF"/>
      <w:sz w:val="24"/>
      <w:szCs w:val="24"/>
      <w:lang w:eastAsia="pt-BR"/>
    </w:rPr>
  </w:style>
  <w:style w:type="paragraph" w:styleId="NormalWeb">
    <w:name w:val="Normal (Web)"/>
    <w:basedOn w:val="Normal"/>
    <w:uiPriority w:val="99"/>
    <w:rsid w:val="009B00E7"/>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customStyle="1" w:styleId="Nvel2">
    <w:name w:val="Nível 2"/>
    <w:basedOn w:val="Normal"/>
    <w:next w:val="Normal"/>
    <w:rsid w:val="009B00E7"/>
    <w:pPr>
      <w:widowControl/>
      <w:autoSpaceDE/>
      <w:autoSpaceDN/>
      <w:spacing w:after="120"/>
      <w:jc w:val="both"/>
    </w:pPr>
    <w:rPr>
      <w:rFonts w:eastAsiaTheme="minorEastAsia" w:cs="Times New Roman"/>
      <w:b/>
      <w:sz w:val="24"/>
      <w:szCs w:val="20"/>
      <w:lang w:val="pt-BR" w:eastAsia="pt-BR"/>
    </w:rPr>
  </w:style>
  <w:style w:type="character" w:customStyle="1" w:styleId="normalchar1">
    <w:name w:val="normal__char1"/>
    <w:rsid w:val="009B00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9B00E7"/>
  </w:style>
  <w:style w:type="paragraph" w:styleId="Citao">
    <w:name w:val="Quote"/>
    <w:basedOn w:val="Normal"/>
    <w:next w:val="Normal"/>
    <w:link w:val="CitaoChar"/>
    <w:qFormat/>
    <w:rsid w:val="009B00E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eastAsia="Calibri" w:cs="Tahoma"/>
      <w:i/>
      <w:iCs/>
      <w:color w:val="000000"/>
      <w:sz w:val="20"/>
      <w:szCs w:val="24"/>
      <w:lang w:val="pt-BR"/>
    </w:rPr>
  </w:style>
  <w:style w:type="character" w:customStyle="1" w:styleId="CitaoChar">
    <w:name w:val="Citação Char"/>
    <w:basedOn w:val="Fontepargpadro"/>
    <w:link w:val="Citao"/>
    <w:rsid w:val="009B00E7"/>
    <w:rPr>
      <w:rFonts w:ascii="Arial" w:eastAsia="Calibri" w:hAnsi="Arial" w:cs="Tahoma"/>
      <w:i/>
      <w:iCs/>
      <w:color w:val="000000"/>
      <w:sz w:val="20"/>
      <w:szCs w:val="24"/>
      <w:shd w:val="clear" w:color="auto" w:fill="FFFFCC"/>
    </w:rPr>
  </w:style>
  <w:style w:type="paragraph" w:styleId="Commarcadores5">
    <w:name w:val="List Bullet 5"/>
    <w:basedOn w:val="Normal"/>
    <w:rsid w:val="009B00E7"/>
    <w:pPr>
      <w:widowControl/>
      <w:numPr>
        <w:numId w:val="2"/>
      </w:numPr>
      <w:autoSpaceDE/>
      <w:autoSpaceDN/>
      <w:contextualSpacing/>
    </w:pPr>
    <w:rPr>
      <w:rFonts w:ascii="Ecofont_Spranq_eco_Sans" w:eastAsiaTheme="minorEastAsia" w:hAnsi="Ecofont_Spranq_eco_Sans" w:cs="Tahoma"/>
      <w:sz w:val="24"/>
      <w:szCs w:val="24"/>
      <w:lang w:val="pt-BR" w:eastAsia="pt-BR"/>
    </w:rPr>
  </w:style>
  <w:style w:type="paragraph" w:customStyle="1" w:styleId="citao2">
    <w:name w:val="citação 2"/>
    <w:basedOn w:val="Citao"/>
    <w:link w:val="citao2Char"/>
    <w:qFormat/>
    <w:rsid w:val="009B00E7"/>
    <w:rPr>
      <w:szCs w:val="20"/>
    </w:rPr>
  </w:style>
  <w:style w:type="character" w:customStyle="1" w:styleId="citao2Char">
    <w:name w:val="citação 2 Char"/>
    <w:basedOn w:val="CitaoChar"/>
    <w:link w:val="citao2"/>
    <w:rsid w:val="009B00E7"/>
    <w:rPr>
      <w:rFonts w:ascii="Arial" w:eastAsia="Calibri" w:hAnsi="Arial" w:cs="Tahoma"/>
      <w:i/>
      <w:iCs/>
      <w:color w:val="000000"/>
      <w:sz w:val="20"/>
      <w:szCs w:val="20"/>
      <w:shd w:val="clear" w:color="auto" w:fill="FFFFCC"/>
    </w:rPr>
  </w:style>
  <w:style w:type="numbering" w:customStyle="1" w:styleId="Estilo1">
    <w:name w:val="Estilo1"/>
    <w:uiPriority w:val="99"/>
    <w:rsid w:val="009B00E7"/>
    <w:pPr>
      <w:numPr>
        <w:numId w:val="3"/>
      </w:numPr>
    </w:pPr>
  </w:style>
  <w:style w:type="numbering" w:customStyle="1" w:styleId="Estilo2">
    <w:name w:val="Estilo2"/>
    <w:uiPriority w:val="99"/>
    <w:rsid w:val="009B00E7"/>
    <w:pPr>
      <w:numPr>
        <w:numId w:val="4"/>
      </w:numPr>
    </w:pPr>
  </w:style>
  <w:style w:type="numbering" w:customStyle="1" w:styleId="Estilo3">
    <w:name w:val="Estilo3"/>
    <w:uiPriority w:val="99"/>
    <w:rsid w:val="009B00E7"/>
    <w:pPr>
      <w:numPr>
        <w:numId w:val="5"/>
      </w:numPr>
    </w:pPr>
  </w:style>
  <w:style w:type="numbering" w:customStyle="1" w:styleId="Estilo4">
    <w:name w:val="Estilo4"/>
    <w:uiPriority w:val="99"/>
    <w:rsid w:val="009B00E7"/>
    <w:pPr>
      <w:numPr>
        <w:numId w:val="6"/>
      </w:numPr>
    </w:pPr>
  </w:style>
  <w:style w:type="numbering" w:customStyle="1" w:styleId="Estilo5">
    <w:name w:val="Estilo5"/>
    <w:uiPriority w:val="99"/>
    <w:rsid w:val="009B00E7"/>
    <w:pPr>
      <w:numPr>
        <w:numId w:val="7"/>
      </w:numPr>
    </w:pPr>
  </w:style>
  <w:style w:type="numbering" w:customStyle="1" w:styleId="Estilo6">
    <w:name w:val="Estilo6"/>
    <w:uiPriority w:val="99"/>
    <w:rsid w:val="009B00E7"/>
    <w:pPr>
      <w:numPr>
        <w:numId w:val="8"/>
      </w:numPr>
    </w:pPr>
  </w:style>
  <w:style w:type="character" w:styleId="Refdecomentrio">
    <w:name w:val="annotation reference"/>
    <w:basedOn w:val="Fontepargpadro"/>
    <w:uiPriority w:val="99"/>
    <w:unhideWhenUsed/>
    <w:rsid w:val="009B00E7"/>
    <w:rPr>
      <w:sz w:val="16"/>
      <w:szCs w:val="16"/>
    </w:rPr>
  </w:style>
  <w:style w:type="paragraph" w:styleId="Textodecomentrio">
    <w:name w:val="annotation text"/>
    <w:basedOn w:val="Normal"/>
    <w:link w:val="TextodecomentrioChar"/>
    <w:uiPriority w:val="99"/>
    <w:unhideWhenUsed/>
    <w:rsid w:val="009B00E7"/>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rsid w:val="009B00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9B00E7"/>
    <w:rPr>
      <w:b/>
      <w:bCs/>
    </w:rPr>
  </w:style>
  <w:style w:type="character" w:customStyle="1" w:styleId="AssuntodocomentrioChar">
    <w:name w:val="Assunto do comentário Char"/>
    <w:basedOn w:val="TextodecomentrioChar"/>
    <w:link w:val="Assuntodocomentrio"/>
    <w:semiHidden/>
    <w:rsid w:val="009B00E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9B00E7"/>
    <w:pPr>
      <w:keepNext/>
      <w:keepLines/>
      <w:widowControl/>
      <w:numPr>
        <w:numId w:val="1"/>
      </w:numPr>
      <w:tabs>
        <w:tab w:val="left" w:pos="567"/>
      </w:tabs>
      <w:autoSpaceDE/>
      <w:autoSpaceDN/>
      <w:spacing w:before="240"/>
      <w:jc w:val="both"/>
    </w:pPr>
    <w:rPr>
      <w:rFonts w:ascii="Ecofont_Spranq_eco_Sans" w:eastAsiaTheme="majorEastAsia" w:hAnsi="Ecofont_Spranq_eco_Sans" w:cs="Times New Roman"/>
      <w:color w:val="000000"/>
      <w:spacing w:val="5"/>
      <w:kern w:val="28"/>
      <w:sz w:val="20"/>
      <w:szCs w:val="20"/>
      <w:lang w:val="pt-BR" w:eastAsia="pt-BR"/>
    </w:rPr>
  </w:style>
  <w:style w:type="paragraph" w:customStyle="1" w:styleId="Nivel01Titulo">
    <w:name w:val="Nivel_01_Titulo"/>
    <w:basedOn w:val="Nivel01"/>
    <w:link w:val="Nivel01TituloChar"/>
    <w:rsid w:val="009B00E7"/>
    <w:pPr>
      <w:jc w:val="left"/>
    </w:pPr>
    <w:rPr>
      <w:rFonts w:cstheme="majorBidi"/>
      <w:color w:val="000000" w:themeColor="text1"/>
      <w:sz w:val="52"/>
      <w:szCs w:val="52"/>
    </w:rPr>
  </w:style>
  <w:style w:type="paragraph" w:styleId="Ttulo">
    <w:name w:val="Title"/>
    <w:basedOn w:val="Normal"/>
    <w:next w:val="Normal"/>
    <w:link w:val="TtuloChar"/>
    <w:qFormat/>
    <w:rsid w:val="009B00E7"/>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TtuloChar">
    <w:name w:val="Título Char"/>
    <w:basedOn w:val="Fontepargpadro"/>
    <w:link w:val="Ttulo"/>
    <w:rsid w:val="009B00E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B00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9B00E7"/>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9B00E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B00E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B00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B00E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rsid w:val="009B00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B00E7"/>
  </w:style>
  <w:style w:type="character" w:customStyle="1" w:styleId="eop">
    <w:name w:val="eop"/>
    <w:basedOn w:val="Fontepargpadro"/>
    <w:rsid w:val="009B00E7"/>
  </w:style>
  <w:style w:type="character" w:customStyle="1" w:styleId="spellingerror">
    <w:name w:val="spellingerror"/>
    <w:basedOn w:val="Fontepargpadro"/>
    <w:rsid w:val="009B00E7"/>
  </w:style>
  <w:style w:type="paragraph" w:customStyle="1" w:styleId="Nivel10">
    <w:name w:val="Nivel1"/>
    <w:basedOn w:val="Ttulo1"/>
    <w:link w:val="Nivel1Char"/>
    <w:qFormat/>
    <w:rsid w:val="009B00E7"/>
    <w:pPr>
      <w:keepNext/>
      <w:keepLines/>
      <w:widowControl/>
      <w:autoSpaceDE/>
      <w:autoSpaceDN/>
      <w:spacing w:before="480" w:line="276" w:lineRule="auto"/>
      <w:ind w:left="357" w:hanging="357"/>
      <w:jc w:val="both"/>
    </w:pPr>
    <w:rPr>
      <w:rFonts w:eastAsiaTheme="majorEastAsia"/>
      <w:bCs w:val="0"/>
      <w:color w:val="000000"/>
      <w:sz w:val="28"/>
      <w:szCs w:val="28"/>
      <w:lang w:eastAsia="pt-BR"/>
    </w:rPr>
  </w:style>
  <w:style w:type="character" w:customStyle="1" w:styleId="Nivel1Char">
    <w:name w:val="Nivel1 Char"/>
    <w:basedOn w:val="Ttulo1Char"/>
    <w:link w:val="Nivel10"/>
    <w:rsid w:val="009B00E7"/>
    <w:rPr>
      <w:rFonts w:ascii="Arial" w:eastAsiaTheme="majorEastAsia" w:hAnsi="Arial" w:cs="Arial"/>
      <w:b/>
      <w:bCs w:val="0"/>
      <w:color w:val="000000"/>
      <w:sz w:val="28"/>
      <w:szCs w:val="28"/>
      <w:lang w:val="pt-PT" w:eastAsia="pt-BR"/>
    </w:rPr>
  </w:style>
  <w:style w:type="paragraph" w:customStyle="1" w:styleId="PargrafodaLista1">
    <w:name w:val="Parágrafo da Lista1"/>
    <w:basedOn w:val="Normal"/>
    <w:qFormat/>
    <w:rsid w:val="009B00E7"/>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qFormat/>
    <w:rsid w:val="009B00E7"/>
    <w:pPr>
      <w:numPr>
        <w:ilvl w:val="1"/>
        <w:numId w:val="9"/>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9B00E7"/>
    <w:pPr>
      <w:numPr>
        <w:ilvl w:val="0"/>
      </w:numPr>
    </w:pPr>
    <w:rPr>
      <w:rFonts w:cs="Arial"/>
      <w:b/>
    </w:rPr>
  </w:style>
  <w:style w:type="paragraph" w:customStyle="1" w:styleId="Nivel3">
    <w:name w:val="Nivel 3"/>
    <w:basedOn w:val="Nivel2"/>
    <w:qFormat/>
    <w:rsid w:val="009B00E7"/>
    <w:pPr>
      <w:numPr>
        <w:ilvl w:val="2"/>
      </w:numPr>
    </w:pPr>
    <w:rPr>
      <w:rFonts w:cs="Arial"/>
      <w:color w:val="000000"/>
    </w:rPr>
  </w:style>
  <w:style w:type="paragraph" w:customStyle="1" w:styleId="Nivel4">
    <w:name w:val="Nivel 4"/>
    <w:basedOn w:val="Nivel3"/>
    <w:link w:val="Nivel4Char"/>
    <w:qFormat/>
    <w:rsid w:val="009B00E7"/>
    <w:pPr>
      <w:numPr>
        <w:ilvl w:val="3"/>
      </w:numPr>
    </w:pPr>
    <w:rPr>
      <w:color w:val="auto"/>
    </w:rPr>
  </w:style>
  <w:style w:type="paragraph" w:customStyle="1" w:styleId="Nivel5">
    <w:name w:val="Nivel 5"/>
    <w:basedOn w:val="Nivel4"/>
    <w:qFormat/>
    <w:rsid w:val="009B00E7"/>
    <w:pPr>
      <w:numPr>
        <w:ilvl w:val="4"/>
      </w:numPr>
      <w:ind w:left="3348" w:hanging="1080"/>
    </w:pPr>
  </w:style>
  <w:style w:type="character" w:customStyle="1" w:styleId="Nivel4Char">
    <w:name w:val="Nivel 4 Char"/>
    <w:basedOn w:val="Fontepargpadro"/>
    <w:link w:val="Nivel4"/>
    <w:rsid w:val="009B00E7"/>
    <w:rPr>
      <w:rFonts w:ascii="Ecofont_Spranq_eco_Sans" w:eastAsia="Arial Unicode MS" w:hAnsi="Ecofont_Spranq_eco_Sans" w:cs="Arial"/>
      <w:sz w:val="20"/>
      <w:szCs w:val="20"/>
      <w:lang w:eastAsia="pt-BR"/>
    </w:rPr>
  </w:style>
  <w:style w:type="paragraph" w:customStyle="1" w:styleId="textbody">
    <w:name w:val="textbody"/>
    <w:basedOn w:val="Normal"/>
    <w:rsid w:val="009B00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9B00E7"/>
    <w:rPr>
      <w:color w:val="605E5C"/>
      <w:shd w:val="clear" w:color="auto" w:fill="E1DFDD"/>
    </w:rPr>
  </w:style>
  <w:style w:type="paragraph" w:styleId="Corpodetexto2">
    <w:name w:val="Body Text 2"/>
    <w:basedOn w:val="Normal"/>
    <w:link w:val="Corpodetexto2Char"/>
    <w:unhideWhenUsed/>
    <w:rsid w:val="009B00E7"/>
    <w:pPr>
      <w:widowControl/>
      <w:autoSpaceDE/>
      <w:autoSpaceDN/>
      <w:spacing w:after="120" w:line="480" w:lineRule="auto"/>
    </w:pPr>
    <w:rPr>
      <w:rFonts w:ascii="Ecofont_Spranq_eco_Sans" w:eastAsiaTheme="minorEastAsia" w:hAnsi="Ecofont_Spranq_eco_Sans" w:cs="Tahoma"/>
      <w:sz w:val="24"/>
      <w:szCs w:val="24"/>
      <w:lang w:val="pt-BR" w:eastAsia="pt-BR"/>
    </w:rPr>
  </w:style>
  <w:style w:type="character" w:customStyle="1" w:styleId="Corpodetexto2Char">
    <w:name w:val="Corpo de texto 2 Char"/>
    <w:basedOn w:val="Fontepargpadro"/>
    <w:link w:val="Corpodetexto2"/>
    <w:rsid w:val="009B00E7"/>
    <w:rPr>
      <w:rFonts w:ascii="Ecofont_Spranq_eco_Sans" w:eastAsiaTheme="minorEastAsia" w:hAnsi="Ecofont_Spranq_eco_Sans" w:cs="Tahoma"/>
      <w:sz w:val="24"/>
      <w:szCs w:val="24"/>
      <w:lang w:eastAsia="pt-BR"/>
    </w:rPr>
  </w:style>
  <w:style w:type="paragraph" w:styleId="Recuodecorpodetexto">
    <w:name w:val="Body Text Indent"/>
    <w:basedOn w:val="Normal"/>
    <w:link w:val="RecuodecorpodetextoChar"/>
    <w:semiHidden/>
    <w:unhideWhenUsed/>
    <w:rsid w:val="009B00E7"/>
    <w:pPr>
      <w:widowControl/>
      <w:autoSpaceDE/>
      <w:autoSpaceDN/>
      <w:spacing w:after="120"/>
      <w:ind w:left="283"/>
    </w:pPr>
    <w:rPr>
      <w:rFonts w:ascii="Ecofont_Spranq_eco_Sans" w:eastAsiaTheme="minorEastAsia" w:hAnsi="Ecofont_Spranq_eco_Sans" w:cs="Tahoma"/>
      <w:sz w:val="24"/>
      <w:szCs w:val="24"/>
      <w:lang w:val="pt-BR" w:eastAsia="pt-BR"/>
    </w:rPr>
  </w:style>
  <w:style w:type="character" w:customStyle="1" w:styleId="RecuodecorpodetextoChar">
    <w:name w:val="Recuo de corpo de texto Char"/>
    <w:basedOn w:val="Fontepargpadro"/>
    <w:link w:val="Recuodecorpodetexto"/>
    <w:semiHidden/>
    <w:rsid w:val="009B00E7"/>
    <w:rPr>
      <w:rFonts w:ascii="Ecofont_Spranq_eco_Sans" w:eastAsiaTheme="minorEastAsia" w:hAnsi="Ecofont_Spranq_eco_Sans" w:cs="Tahoma"/>
      <w:sz w:val="24"/>
      <w:szCs w:val="24"/>
      <w:lang w:eastAsia="pt-BR"/>
    </w:rPr>
  </w:style>
  <w:style w:type="paragraph" w:customStyle="1" w:styleId="WW-Corpodetexto3">
    <w:name w:val="WW-Corpo de texto 3"/>
    <w:basedOn w:val="Normal"/>
    <w:rsid w:val="009B00E7"/>
    <w:pPr>
      <w:widowControl/>
      <w:autoSpaceDE/>
      <w:autoSpaceDN/>
      <w:spacing w:line="360" w:lineRule="auto"/>
      <w:jc w:val="both"/>
    </w:pPr>
    <w:rPr>
      <w:rFonts w:ascii="Times New Roman" w:eastAsia="Times New Roman" w:hAnsi="Times New Roman" w:cs="Times New Roman"/>
      <w:sz w:val="24"/>
      <w:szCs w:val="20"/>
      <w:lang w:val="pt-BR" w:eastAsia="ar-SA"/>
    </w:rPr>
  </w:style>
  <w:style w:type="character" w:styleId="Forte">
    <w:name w:val="Strong"/>
    <w:qFormat/>
    <w:rsid w:val="009B00E7"/>
    <w:rPr>
      <w:b/>
      <w:bCs/>
    </w:rPr>
  </w:style>
  <w:style w:type="paragraph" w:customStyle="1" w:styleId="Default">
    <w:name w:val="Default"/>
    <w:rsid w:val="009B00E7"/>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E3537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109C-A9FF-41A4-B6FA-5A035A60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12775</Words>
  <Characters>68987</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4</cp:revision>
  <cp:lastPrinted>2023-12-04T17:17:00Z</cp:lastPrinted>
  <dcterms:created xsi:type="dcterms:W3CDTF">2023-12-04T16:43:00Z</dcterms:created>
  <dcterms:modified xsi:type="dcterms:W3CDTF">2023-12-04T17:18:00Z</dcterms:modified>
</cp:coreProperties>
</file>