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8F3190" w:rsidRDefault="008F3190" w:rsidP="006E07F5">
      <w:pPr>
        <w:jc w:val="center"/>
        <w:rPr>
          <w:b/>
          <w:sz w:val="24"/>
          <w:szCs w:val="24"/>
        </w:rPr>
      </w:pPr>
    </w:p>
    <w:p w:rsidR="00A3384B" w:rsidRDefault="00B4037D" w:rsidP="006E07F5">
      <w:pPr>
        <w:jc w:val="center"/>
        <w:rPr>
          <w:b/>
          <w:sz w:val="24"/>
          <w:szCs w:val="24"/>
        </w:rPr>
      </w:pPr>
      <w:r w:rsidRPr="00AF0F2E">
        <w:rPr>
          <w:rFonts w:ascii="Times New Roman"/>
          <w:b/>
          <w:noProof/>
          <w:color w:val="1F497D" w:themeColor="text2"/>
          <w:sz w:val="20"/>
          <w:lang w:val="pt-BR" w:eastAsia="pt-BR"/>
        </w:rPr>
        <mc:AlternateContent>
          <mc:Choice Requires="wps">
            <w:drawing>
              <wp:inline distT="0" distB="0" distL="0" distR="0" wp14:anchorId="48740B0E" wp14:editId="26D8F021">
                <wp:extent cx="5760085" cy="202597"/>
                <wp:effectExtent l="57150" t="38100" r="69215" b="102235"/>
                <wp:docPr id="150" name="Caixa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Pr="00B4037D" w:rsidRDefault="00FC1E57" w:rsidP="00B4037D">
                            <w:pPr>
                              <w:spacing w:before="17"/>
                              <w:ind w:left="2654" w:right="2653"/>
                              <w:jc w:val="center"/>
                              <w:rPr>
                                <w:b/>
                                <w:color w:val="1F497D" w:themeColor="text2"/>
                                <w:sz w:val="24"/>
                                <w:lang w:val="pt-BR"/>
                              </w:rPr>
                            </w:pPr>
                            <w:r>
                              <w:rPr>
                                <w:b/>
                                <w:color w:val="1F497D" w:themeColor="text2"/>
                                <w:sz w:val="24"/>
                                <w:lang w:val="pt-BR"/>
                              </w:rPr>
                              <w:t>PREGÃO ELETRÔNICO 003/2024</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740B0E" id="_x0000_t202" coordsize="21600,21600" o:spt="202" path="m,l,21600r21600,l21600,xe">
                <v:stroke joinstyle="miter"/>
                <v:path gradientshapeok="t" o:connecttype="rect"/>
              </v:shapetype>
              <v:shape id="Caixa de texto 150" o:spid="_x0000_s102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FC1E57" w:rsidRPr="00B4037D" w:rsidRDefault="00FC1E57" w:rsidP="00B4037D">
                      <w:pPr>
                        <w:spacing w:before="17"/>
                        <w:ind w:left="2654" w:right="2653"/>
                        <w:jc w:val="center"/>
                        <w:rPr>
                          <w:b/>
                          <w:color w:val="1F497D" w:themeColor="text2"/>
                          <w:sz w:val="24"/>
                          <w:lang w:val="pt-BR"/>
                        </w:rPr>
                      </w:pPr>
                      <w:r>
                        <w:rPr>
                          <w:b/>
                          <w:color w:val="1F497D" w:themeColor="text2"/>
                          <w:sz w:val="24"/>
                          <w:lang w:val="pt-BR"/>
                        </w:rPr>
                        <w:t>PREGÃO ELETRÔNICO 003/2024</w:t>
                      </w:r>
                    </w:p>
                  </w:txbxContent>
                </v:textbox>
                <w10:anchorlock/>
              </v:shape>
            </w:pict>
          </mc:Fallback>
        </mc:AlternateContent>
      </w:r>
    </w:p>
    <w:p w:rsidR="00A3384B" w:rsidRDefault="00A3384B" w:rsidP="00DE6E17">
      <w:pPr>
        <w:widowControl/>
        <w:adjustRightInd w:val="0"/>
        <w:rPr>
          <w:rFonts w:eastAsiaTheme="minorHAnsi"/>
          <w:b/>
          <w:bCs/>
          <w:sz w:val="24"/>
          <w:szCs w:val="24"/>
          <w:lang w:val="pt-BR"/>
        </w:rPr>
      </w:pPr>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w:t>
      </w:r>
      <w:r w:rsidR="00A314DE">
        <w:rPr>
          <w:b/>
          <w:sz w:val="24"/>
          <w:szCs w:val="24"/>
        </w:rPr>
        <w:t>0</w:t>
      </w:r>
      <w:r w:rsidR="00FC1E57">
        <w:rPr>
          <w:b/>
          <w:sz w:val="24"/>
          <w:szCs w:val="24"/>
        </w:rPr>
        <w:t>11</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6E07F5" w:rsidRPr="00B4037D">
        <w:rPr>
          <w:sz w:val="24"/>
          <w:szCs w:val="24"/>
        </w:rPr>
        <w:t xml:space="preserve"> </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8F5A44">
        <w:rPr>
          <w:sz w:val="24"/>
          <w:szCs w:val="24"/>
        </w:rPr>
        <w:t>0</w:t>
      </w:r>
      <w:r w:rsidR="00FC1E57">
        <w:rPr>
          <w:sz w:val="24"/>
          <w:szCs w:val="24"/>
        </w:rPr>
        <w:t>6</w:t>
      </w:r>
      <w:r w:rsidRPr="00B4037D">
        <w:rPr>
          <w:sz w:val="24"/>
          <w:szCs w:val="24"/>
        </w:rPr>
        <w:t xml:space="preserve"> de </w:t>
      </w:r>
      <w:r w:rsidR="008F5A44">
        <w:rPr>
          <w:sz w:val="24"/>
          <w:szCs w:val="24"/>
        </w:rPr>
        <w:t>Março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DF24C8">
        <w:rPr>
          <w:sz w:val="24"/>
          <w:szCs w:val="24"/>
        </w:rPr>
        <w:t>1</w:t>
      </w:r>
      <w:r w:rsidR="00FC1E57">
        <w:rPr>
          <w:sz w:val="24"/>
          <w:szCs w:val="24"/>
        </w:rPr>
        <w:t>9</w:t>
      </w:r>
      <w:r w:rsidRPr="00B4037D">
        <w:rPr>
          <w:sz w:val="24"/>
          <w:szCs w:val="24"/>
        </w:rPr>
        <w:t xml:space="preserve"> 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DF24C8">
        <w:rPr>
          <w:sz w:val="24"/>
          <w:szCs w:val="24"/>
        </w:rPr>
        <w:t>1</w:t>
      </w:r>
      <w:r w:rsidR="00FC1E57">
        <w:rPr>
          <w:sz w:val="24"/>
          <w:szCs w:val="24"/>
        </w:rPr>
        <w:t>9</w:t>
      </w:r>
      <w:r w:rsidRPr="00B4037D">
        <w:rPr>
          <w:sz w:val="24"/>
          <w:szCs w:val="24"/>
        </w:rPr>
        <w:t xml:space="preserve"> 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DF24C8">
        <w:rPr>
          <w:sz w:val="24"/>
          <w:szCs w:val="24"/>
        </w:rPr>
        <w:t>1</w:t>
      </w:r>
      <w:r w:rsidR="00FC1E57">
        <w:rPr>
          <w:sz w:val="24"/>
          <w:szCs w:val="24"/>
        </w:rPr>
        <w:t>9</w:t>
      </w:r>
      <w:r w:rsidR="0018377C">
        <w:rPr>
          <w:sz w:val="24"/>
          <w:szCs w:val="24"/>
        </w:rPr>
        <w:t xml:space="preserve"> </w:t>
      </w:r>
      <w:r w:rsidRPr="00B4037D">
        <w:rPr>
          <w:sz w:val="24"/>
          <w:szCs w:val="24"/>
        </w:rPr>
        <w:t xml:space="preserve">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04448A" w:rsidRDefault="009861B7" w:rsidP="006E07F5">
      <w:pPr>
        <w:jc w:val="both"/>
        <w:rPr>
          <w:sz w:val="24"/>
          <w:szCs w:val="24"/>
        </w:rPr>
      </w:pPr>
      <w:r>
        <w:rPr>
          <w:sz w:val="24"/>
          <w:szCs w:val="24"/>
        </w:rPr>
        <w:t xml:space="preserve"> </w:t>
      </w:r>
      <w:r w:rsidR="00347C44">
        <w:rPr>
          <w:sz w:val="24"/>
          <w:szCs w:val="24"/>
        </w:rPr>
        <w:t xml:space="preserve"> </w:t>
      </w:r>
      <w:r w:rsidR="0004448A">
        <w:rPr>
          <w:sz w:val="24"/>
          <w:szCs w:val="24"/>
        </w:rPr>
        <w:t xml:space="preserve"> </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t>DO OBJETO</w:t>
      </w:r>
    </w:p>
    <w:p w:rsidR="00432D3B" w:rsidRDefault="00DB2A9D" w:rsidP="00E57A56">
      <w:pPr>
        <w:ind w:left="360" w:right="-48"/>
      </w:pPr>
      <w:r>
        <w:t xml:space="preserve">CONTRATAÇÃO DE EMPRESA ESPECIALIZADA PARA PRESTAÇÃO DE SERVIÇOS DE ROÇADA E LIMPEZA DE TERRENO ABRANGENDO TODAS AS UNIDADES DO SAMAE </w:t>
      </w:r>
      <w:r w:rsidR="009607AA">
        <w:t xml:space="preserve">CONFORME </w:t>
      </w:r>
      <w:r w:rsidR="00DF24C8">
        <w:t xml:space="preserve"> </w:t>
      </w:r>
      <w:r w:rsidR="00DF24C8" w:rsidRPr="0074367F">
        <w:t xml:space="preserve"> </w:t>
      </w:r>
      <w:r w:rsidR="00432D3B" w:rsidRPr="0074367F">
        <w:t>(ANEXO</w:t>
      </w:r>
      <w:r w:rsidR="00432D3B" w:rsidRPr="00682BF3">
        <w:t xml:space="preserve"> I DO TERMO DE REFERÊNCIA).</w:t>
      </w:r>
    </w:p>
    <w:p w:rsidR="006A5460" w:rsidRPr="007D6B67" w:rsidRDefault="006A5460" w:rsidP="006A5460">
      <w:pPr>
        <w:adjustRightInd w:val="0"/>
        <w:ind w:left="360" w:right="-48"/>
      </w:pPr>
    </w:p>
    <w:p w:rsidR="003406DF" w:rsidRPr="00465632" w:rsidRDefault="003406DF" w:rsidP="00465632">
      <w:pPr>
        <w:ind w:left="360" w:right="-48"/>
        <w:rPr>
          <w:sz w:val="24"/>
          <w:szCs w:val="24"/>
        </w:rPr>
      </w:pPr>
    </w:p>
    <w:p w:rsidR="006225BA" w:rsidRPr="00465632" w:rsidRDefault="006225BA" w:rsidP="00465632">
      <w:pPr>
        <w:ind w:left="360"/>
        <w:rPr>
          <w:sz w:val="24"/>
          <w:szCs w:val="24"/>
        </w:rPr>
      </w:pPr>
      <w:r w:rsidRPr="00465632">
        <w:rPr>
          <w:sz w:val="24"/>
          <w:szCs w:val="24"/>
        </w:rPr>
        <w:t>A licitação será em lote, conforme tabela constante do Termo de Referência.</w:t>
      </w:r>
    </w:p>
    <w:p w:rsidR="009607AA" w:rsidRDefault="006225BA" w:rsidP="00465632">
      <w:pPr>
        <w:ind w:left="360" w:right="-48"/>
        <w:rPr>
          <w:sz w:val="24"/>
          <w:szCs w:val="24"/>
        </w:rPr>
      </w:pPr>
      <w:r w:rsidRPr="00465632">
        <w:rPr>
          <w:sz w:val="24"/>
          <w:szCs w:val="24"/>
        </w:rPr>
        <w:t xml:space="preserve">O critério de julgamento adotado será o de MENOR PREÇO, observadas as </w:t>
      </w:r>
      <w:r w:rsidR="00465632">
        <w:rPr>
          <w:sz w:val="24"/>
          <w:szCs w:val="24"/>
        </w:rPr>
        <w:t xml:space="preserve">   </w:t>
      </w:r>
      <w:r w:rsidRPr="00465632">
        <w:rPr>
          <w:sz w:val="24"/>
          <w:szCs w:val="24"/>
        </w:rPr>
        <w:t>exigências contidas neste Edital e seus Anexos quanto às especificações do objeto.</w:t>
      </w:r>
    </w:p>
    <w:p w:rsidR="006A5460" w:rsidRDefault="006A5460" w:rsidP="00465632">
      <w:pPr>
        <w:ind w:left="360" w:right="-48"/>
        <w:rPr>
          <w:sz w:val="24"/>
          <w:szCs w:val="24"/>
        </w:rPr>
      </w:pP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DB2A9D">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Pr>
                <w:b/>
                <w:bCs/>
              </w:rPr>
              <w:t>99</w:t>
            </w:r>
            <w:r w:rsidR="00F07CF5">
              <w:rPr>
                <w:b/>
                <w:bCs/>
              </w:rPr>
              <w:t>.00</w:t>
            </w:r>
          </w:p>
        </w:tc>
        <w:tc>
          <w:tcPr>
            <w:tcW w:w="4384" w:type="dxa"/>
          </w:tcPr>
          <w:p w:rsidR="00432D3B" w:rsidRPr="003C5A12" w:rsidRDefault="000C7BA6" w:rsidP="00DB2A9D">
            <w:pPr>
              <w:adjustRightInd w:val="0"/>
              <w:jc w:val="both"/>
              <w:rPr>
                <w:b/>
                <w:bCs/>
              </w:rPr>
            </w:pPr>
            <w:r>
              <w:rPr>
                <w:b/>
                <w:bCs/>
              </w:rPr>
              <w:t xml:space="preserve"> </w:t>
            </w:r>
            <w:r w:rsidR="00DB2A9D">
              <w:rPr>
                <w:b/>
                <w:bCs/>
              </w:rPr>
              <w:t>Outros Serviços de Terceiros pessoa Juridica</w:t>
            </w:r>
            <w:r w:rsidR="001760E6">
              <w:rPr>
                <w:b/>
                <w:bCs/>
              </w:rPr>
              <w:t>.</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B2A9D" w:rsidP="001760E6">
            <w:pPr>
              <w:adjustRightInd w:val="0"/>
              <w:jc w:val="both"/>
              <w:rPr>
                <w:b/>
                <w:bCs/>
              </w:rPr>
            </w:pPr>
            <w:r>
              <w:rPr>
                <w:b/>
                <w:bCs/>
              </w:rPr>
              <w:t>3</w:t>
            </w:r>
            <w:r w:rsidR="00432D3B">
              <w:rPr>
                <w:b/>
                <w:bCs/>
              </w:rPr>
              <w:t>.</w:t>
            </w:r>
            <w:r>
              <w:rPr>
                <w:b/>
                <w:bCs/>
              </w:rPr>
              <w:t>3</w:t>
            </w:r>
            <w:r w:rsidR="00432D3B">
              <w:rPr>
                <w:b/>
                <w:bCs/>
              </w:rPr>
              <w:t>.90.</w:t>
            </w:r>
            <w:r w:rsidR="001760E6">
              <w:rPr>
                <w:b/>
                <w:bCs/>
              </w:rPr>
              <w:t>39</w:t>
            </w:r>
            <w:r w:rsidR="00432D3B">
              <w:rPr>
                <w:b/>
                <w:bCs/>
              </w:rPr>
              <w:t>.</w:t>
            </w:r>
            <w:r w:rsidR="001760E6">
              <w:rPr>
                <w:b/>
                <w:bCs/>
              </w:rPr>
              <w:t>99</w:t>
            </w:r>
            <w:r w:rsidR="00432D3B">
              <w:rPr>
                <w:b/>
                <w:bCs/>
              </w:rPr>
              <w:t>.</w:t>
            </w:r>
            <w:r w:rsidR="001760E6">
              <w:rPr>
                <w:b/>
                <w:bCs/>
              </w:rPr>
              <w:t>99</w:t>
            </w:r>
          </w:p>
        </w:tc>
        <w:tc>
          <w:tcPr>
            <w:tcW w:w="4384" w:type="dxa"/>
          </w:tcPr>
          <w:p w:rsidR="00432D3B" w:rsidRPr="003C5A12" w:rsidRDefault="001760E6" w:rsidP="00A66E23">
            <w:pPr>
              <w:adjustRightInd w:val="0"/>
              <w:jc w:val="both"/>
              <w:rPr>
                <w:b/>
                <w:bCs/>
              </w:rPr>
            </w:pPr>
            <w:r>
              <w:rPr>
                <w:b/>
                <w:bCs/>
              </w:rPr>
              <w:t>Demais Serviços de Terceiros Pessoa Juridica.</w:t>
            </w:r>
            <w:r w:rsidR="00432D3B">
              <w:rPr>
                <w:b/>
                <w:bCs/>
              </w:rPr>
              <w:t xml:space="preserve"> </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Não poderá participar da licitação a empresa que estiver sob</w:t>
      </w:r>
      <w:r>
        <w:rPr>
          <w:sz w:val="24"/>
          <w:szCs w:val="24"/>
        </w:rPr>
        <w:t xml:space="preserve"> </w:t>
      </w:r>
      <w:r w:rsidR="006E07F5" w:rsidRPr="006E07F5">
        <w:rPr>
          <w:sz w:val="24"/>
          <w:szCs w:val="24"/>
        </w:rPr>
        <w:t xml:space="preserve">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w:t>
      </w:r>
      <w:r>
        <w:rPr>
          <w:sz w:val="24"/>
          <w:szCs w:val="24"/>
        </w:rPr>
        <w:lastRenderedPageBreak/>
        <w:t xml:space="preserve">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725509">
        <w:rPr>
          <w:sz w:val="24"/>
          <w:szCs w:val="24"/>
        </w:rPr>
        <w:t xml:space="preserve"> </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w:t>
      </w:r>
      <w:r w:rsidR="008D6845">
        <w:rPr>
          <w:sz w:val="24"/>
          <w:szCs w:val="24"/>
        </w:rPr>
        <w:t xml:space="preserve"> </w:t>
      </w:r>
      <w:r w:rsidR="006E07F5" w:rsidRPr="006E07F5">
        <w:rPr>
          <w:sz w:val="24"/>
          <w:szCs w:val="24"/>
        </w:rPr>
        <w:t>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 xml:space="preserve">O acesso do operador ao pregão, para efeito de encaminhamento de proposta de preço e </w:t>
      </w:r>
      <w:r w:rsidR="006E07F5" w:rsidRPr="006E07F5">
        <w:rPr>
          <w:sz w:val="24"/>
          <w:szCs w:val="24"/>
        </w:rPr>
        <w:lastRenderedPageBreak/>
        <w:t>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w:t>
      </w:r>
      <w:r>
        <w:rPr>
          <w:sz w:val="24"/>
          <w:szCs w:val="24"/>
        </w:rPr>
        <w:t xml:space="preserve"> </w:t>
      </w:r>
      <w:r w:rsidR="006E07F5" w:rsidRPr="006E07F5">
        <w:rPr>
          <w:sz w:val="24"/>
          <w:szCs w:val="24"/>
        </w:rPr>
        <w:t>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t xml:space="preserve"> </w:t>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 xml:space="preserve">Qualquer dúvida em relação ao acesso no sistema operacional, poderá ser esclarecida </w:t>
      </w:r>
      <w:r w:rsidRPr="006E07F5">
        <w:rPr>
          <w:sz w:val="24"/>
          <w:szCs w:val="24"/>
        </w:rPr>
        <w:lastRenderedPageBreak/>
        <w:t>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r>
      <w:r w:rsidR="002D5BF9">
        <w:rPr>
          <w:b/>
          <w:sz w:val="24"/>
          <w:szCs w:val="24"/>
        </w:rPr>
        <w:t xml:space="preserve"> </w:t>
      </w:r>
      <w:r w:rsidR="006E07F5" w:rsidRPr="00663E0D">
        <w:rPr>
          <w:b/>
          <w:sz w:val="24"/>
          <w:szCs w:val="24"/>
        </w:rPr>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 xml:space="preserve">Os licitantes devem respeitar os preços máximos estabelecidos nas normas de regência </w:t>
      </w:r>
      <w:r w:rsidR="006E07F5" w:rsidRPr="006E07F5">
        <w:rPr>
          <w:sz w:val="24"/>
          <w:szCs w:val="24"/>
        </w:rPr>
        <w:lastRenderedPageBreak/>
        <w:t>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6E07F5" w:rsidP="006E07F5">
      <w:pPr>
        <w:jc w:val="both"/>
        <w:rPr>
          <w:sz w:val="24"/>
          <w:szCs w:val="24"/>
        </w:rPr>
      </w:pPr>
      <w:r w:rsidRPr="006E07F5">
        <w:rPr>
          <w:sz w:val="24"/>
          <w:szCs w:val="24"/>
        </w:rPr>
        <w:t xml:space="preserve"> </w:t>
      </w:r>
      <w:r w:rsidR="000F1881">
        <w:rPr>
          <w:sz w:val="24"/>
          <w:szCs w:val="24"/>
        </w:rPr>
        <w:t xml:space="preserve">7.6. </w:t>
      </w:r>
      <w:r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0,50</w:t>
      </w:r>
      <w:r w:rsidR="006E07F5" w:rsidRPr="006E07F5">
        <w:rPr>
          <w:sz w:val="24"/>
          <w:szCs w:val="24"/>
        </w:rPr>
        <w:t xml:space="preserve"> (</w:t>
      </w:r>
      <w:r w:rsidR="009607AA">
        <w:rPr>
          <w:sz w:val="24"/>
          <w:szCs w:val="24"/>
        </w:rPr>
        <w:t>cinquenta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lastRenderedPageBreak/>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w:t>
      </w:r>
      <w:r w:rsidR="000F1881">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w:t>
      </w:r>
      <w:r w:rsidR="00882D23">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 xml:space="preserve">Quando houver propostas beneficiadas com as margens de preferência em relação ao produto estrangeiro, o critério de desempate será aplicado exclusivamente entre as propostas </w:t>
      </w:r>
      <w:r w:rsidR="006E07F5" w:rsidRPr="006E07F5">
        <w:rPr>
          <w:sz w:val="24"/>
          <w:szCs w:val="24"/>
        </w:rPr>
        <w:lastRenderedPageBreak/>
        <w:t>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w:t>
      </w:r>
      <w:r w:rsidR="00531B7B">
        <w:rPr>
          <w:sz w:val="24"/>
          <w:szCs w:val="24"/>
        </w:rPr>
        <w:t xml:space="preserve"> </w:t>
      </w:r>
      <w:r w:rsidR="006E07F5" w:rsidRPr="006E07F5">
        <w:rPr>
          <w:sz w:val="24"/>
          <w:szCs w:val="24"/>
        </w:rPr>
        <w:t>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 xml:space="preserve">Na hipótese de necessidade de suspensão da sessão pública para a realização de diligências, com vistas ao saneamento das propostas, a sessão pública somente poderá ser </w:t>
      </w:r>
      <w:r w:rsidR="006E07F5" w:rsidRPr="006E07F5">
        <w:rPr>
          <w:sz w:val="24"/>
          <w:szCs w:val="24"/>
        </w:rPr>
        <w:lastRenderedPageBreak/>
        <w:t>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w:t>
      </w:r>
      <w:r w:rsidR="00531B7B">
        <w:rPr>
          <w:sz w:val="24"/>
          <w:szCs w:val="24"/>
        </w:rPr>
        <w:t xml:space="preserve"> </w:t>
      </w:r>
      <w:r w:rsidRPr="006E07F5">
        <w:rPr>
          <w:sz w:val="24"/>
          <w:szCs w:val="24"/>
        </w:rPr>
        <w:t>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 xml:space="preserve">Encerrada a análise quanto à aceitação da proposta, o pregoeiro verificará a habilitação </w:t>
      </w:r>
      <w:r w:rsidRPr="006E07F5">
        <w:rPr>
          <w:sz w:val="24"/>
          <w:szCs w:val="24"/>
        </w:rPr>
        <w:lastRenderedPageBreak/>
        <w:t>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w:t>
      </w:r>
      <w:r w:rsidR="00C91EAD">
        <w:rPr>
          <w:sz w:val="24"/>
          <w:szCs w:val="24"/>
        </w:rPr>
        <w:t xml:space="preserve"> </w:t>
      </w:r>
      <w:r w:rsidRPr="006E07F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w:t>
      </w:r>
      <w:r>
        <w:rPr>
          <w:sz w:val="24"/>
          <w:szCs w:val="24"/>
        </w:rPr>
        <w:t xml:space="preserve"> </w:t>
      </w:r>
      <w:r w:rsidR="006E07F5" w:rsidRPr="006E07F5">
        <w:rPr>
          <w:sz w:val="24"/>
          <w:szCs w:val="24"/>
        </w:rPr>
        <w:t>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lastRenderedPageBreak/>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w:t>
      </w:r>
      <w:r w:rsidR="006E07F5" w:rsidRPr="006E07F5">
        <w:rPr>
          <w:sz w:val="24"/>
          <w:szCs w:val="24"/>
        </w:rPr>
        <w:lastRenderedPageBreak/>
        <w:t>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r w:rsidRPr="006E07F5">
        <w:rPr>
          <w:sz w:val="24"/>
          <w:szCs w:val="24"/>
        </w:rPr>
        <w:t xml:space="preserve"> </w:t>
      </w: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lastRenderedPageBreak/>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AD5DCB">
        <w:rPr>
          <w:sz w:val="24"/>
          <w:szCs w:val="24"/>
        </w:rPr>
        <w:t xml:space="preserve"> </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FB2783" w:rsidRPr="00AD5DCB">
        <w:rPr>
          <w:sz w:val="24"/>
          <w:szCs w:val="24"/>
        </w:rPr>
        <w:t xml:space="preserve"> </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00FB2783" w:rsidRPr="008D061C">
        <w:rPr>
          <w:sz w:val="24"/>
          <w:szCs w:val="24"/>
        </w:rPr>
        <w:t xml:space="preserve"> </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lastRenderedPageBreak/>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922188" w:rsidRPr="0038564C">
        <w:rPr>
          <w:sz w:val="24"/>
          <w:szCs w:val="24"/>
        </w:rPr>
        <w:t xml:space="preserve"> ficarão a cargo do Se</w:t>
      </w:r>
      <w:r w:rsidR="002310D8">
        <w:rPr>
          <w:sz w:val="24"/>
          <w:szCs w:val="24"/>
        </w:rPr>
        <w:t xml:space="preserve">rvidor </w:t>
      </w:r>
      <w:r w:rsidR="00F055C8">
        <w:rPr>
          <w:sz w:val="24"/>
          <w:szCs w:val="24"/>
        </w:rPr>
        <w:t>Francisco Bernardo Pinto</w:t>
      </w:r>
      <w:r w:rsidR="00822A20">
        <w:rPr>
          <w:sz w:val="24"/>
          <w:szCs w:val="24"/>
        </w:rPr>
        <w:t>.</w:t>
      </w:r>
      <w:r w:rsidRPr="006E07F5">
        <w:rPr>
          <w:sz w:val="24"/>
          <w:szCs w:val="24"/>
        </w:rPr>
        <w:t xml:space="preserve"> </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lastRenderedPageBreak/>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w:t>
      </w:r>
      <w:r w:rsidR="00531B7B">
        <w:rPr>
          <w:sz w:val="24"/>
          <w:szCs w:val="24"/>
        </w:rPr>
        <w:t xml:space="preserve"> </w:t>
      </w:r>
      <w:r w:rsidRPr="006E07F5">
        <w:rPr>
          <w:sz w:val="24"/>
          <w:szCs w:val="24"/>
        </w:rPr>
        <w:t>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777E14" w:rsidRPr="00777E14" w:rsidRDefault="00777E14" w:rsidP="006E07F5">
      <w:pPr>
        <w:jc w:val="both"/>
        <w:rPr>
          <w:b/>
          <w:sz w:val="24"/>
          <w:szCs w:val="24"/>
        </w:rPr>
      </w:pP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B7C0F">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lastRenderedPageBreak/>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F46553">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lastRenderedPageBreak/>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B13736" w:rsidP="006E07F5">
      <w:pPr>
        <w:jc w:val="both"/>
        <w:rPr>
          <w:sz w:val="24"/>
          <w:szCs w:val="24"/>
        </w:rPr>
      </w:pPr>
      <w:r>
        <w:rPr>
          <w:sz w:val="24"/>
          <w:szCs w:val="24"/>
        </w:rPr>
        <w:t xml:space="preserve">  </w:t>
      </w: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B1633E">
        <w:rPr>
          <w:sz w:val="24"/>
          <w:szCs w:val="24"/>
        </w:rPr>
        <w:t xml:space="preserve"> </w:t>
      </w:r>
      <w:r w:rsidR="00F055C8">
        <w:rPr>
          <w:sz w:val="24"/>
          <w:szCs w:val="24"/>
        </w:rPr>
        <w:t>06</w:t>
      </w:r>
      <w:r w:rsidR="00B1633E">
        <w:rPr>
          <w:sz w:val="24"/>
          <w:szCs w:val="24"/>
        </w:rPr>
        <w:t xml:space="preserve"> </w:t>
      </w:r>
      <w:r w:rsidR="006E07F5" w:rsidRPr="006E07F5">
        <w:rPr>
          <w:sz w:val="24"/>
          <w:szCs w:val="24"/>
        </w:rPr>
        <w:t>de</w:t>
      </w:r>
      <w:r w:rsidR="00F5573D">
        <w:rPr>
          <w:sz w:val="24"/>
          <w:szCs w:val="24"/>
        </w:rPr>
        <w:t xml:space="preserve"> </w:t>
      </w:r>
      <w:r w:rsidR="00206A25">
        <w:rPr>
          <w:sz w:val="24"/>
          <w:szCs w:val="24"/>
        </w:rPr>
        <w:t>Março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F055C8" w:rsidRDefault="00F055C8" w:rsidP="00531B7B">
      <w:pPr>
        <w:jc w:val="center"/>
        <w:rPr>
          <w:b/>
          <w:sz w:val="24"/>
          <w:szCs w:val="24"/>
        </w:rPr>
      </w:pPr>
    </w:p>
    <w:p w:rsidR="00777E14" w:rsidRDefault="00777E14" w:rsidP="00531B7B">
      <w:pPr>
        <w:jc w:val="center"/>
        <w:rPr>
          <w:b/>
          <w:sz w:val="24"/>
          <w:szCs w:val="24"/>
        </w:rPr>
      </w:pPr>
    </w:p>
    <w:p w:rsidR="00160F92" w:rsidRPr="00531B7B" w:rsidRDefault="00160F92" w:rsidP="00531B7B">
      <w:pPr>
        <w:jc w:val="center"/>
        <w:rPr>
          <w:b/>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r w:rsidRPr="006E07F5">
        <w:rPr>
          <w:sz w:val="24"/>
          <w:szCs w:val="24"/>
        </w:rPr>
        <w:t xml:space="preserve"> </w:t>
      </w:r>
    </w:p>
    <w:p w:rsidR="00603B28" w:rsidRDefault="00603B28" w:rsidP="006E07F5">
      <w:pPr>
        <w:jc w:val="both"/>
        <w:rPr>
          <w:sz w:val="24"/>
          <w:szCs w:val="24"/>
        </w:rPr>
      </w:pPr>
    </w:p>
    <w:p w:rsidR="00603B28" w:rsidRDefault="00603B28" w:rsidP="006E07F5">
      <w:pPr>
        <w:jc w:val="both"/>
        <w:rPr>
          <w:sz w:val="24"/>
          <w:szCs w:val="24"/>
        </w:rPr>
      </w:pPr>
    </w:p>
    <w:p w:rsidR="00531B7B" w:rsidRDefault="00531B7B" w:rsidP="006E07F5">
      <w:pPr>
        <w:jc w:val="both"/>
        <w:rPr>
          <w:sz w:val="24"/>
          <w:szCs w:val="24"/>
        </w:rPr>
      </w:pPr>
      <w:r>
        <w:rPr>
          <w:rFonts w:ascii="Times New Roman"/>
          <w:noProof/>
          <w:color w:val="1F497D" w:themeColor="text2"/>
          <w:sz w:val="20"/>
          <w:lang w:val="pt-BR" w:eastAsia="pt-BR"/>
        </w:rPr>
        <w:lastRenderedPageBreak/>
        <mc:AlternateContent>
          <mc:Choice Requires="wps">
            <w:drawing>
              <wp:inline distT="0" distB="0" distL="0" distR="0">
                <wp:extent cx="5760085" cy="202597"/>
                <wp:effectExtent l="57150" t="38100" r="69215" b="102235"/>
                <wp:docPr id="152" name="Caixa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Pr="00685181" w:rsidRDefault="00FC1E57" w:rsidP="00531B7B">
                            <w:pPr>
                              <w:spacing w:before="17"/>
                              <w:ind w:left="2654" w:right="2653"/>
                              <w:jc w:val="center"/>
                              <w:rPr>
                                <w:b/>
                                <w:color w:val="1F497D" w:themeColor="text2"/>
                                <w:sz w:val="24"/>
                              </w:rPr>
                            </w:pPr>
                            <w:r>
                              <w:rPr>
                                <w:b/>
                                <w:color w:val="000000"/>
                                <w:sz w:val="24"/>
                              </w:rPr>
                              <w:t>ANEXO 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52" o:sp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FC1E57" w:rsidRPr="00685181" w:rsidRDefault="00FC1E57" w:rsidP="00531B7B">
                      <w:pPr>
                        <w:spacing w:before="17"/>
                        <w:ind w:left="2654" w:right="2653"/>
                        <w:jc w:val="center"/>
                        <w:rPr>
                          <w:b/>
                          <w:color w:val="1F497D" w:themeColor="text2"/>
                          <w:sz w:val="24"/>
                        </w:rPr>
                      </w:pPr>
                      <w:r>
                        <w:rPr>
                          <w:b/>
                          <w:color w:val="000000"/>
                          <w:sz w:val="24"/>
                        </w:rPr>
                        <w:t>ANEXO I</w:t>
                      </w:r>
                    </w:p>
                  </w:txbxContent>
                </v:textbox>
                <w10:anchorlock/>
              </v:shape>
            </w:pict>
          </mc:Fallback>
        </mc:AlternateContent>
      </w:r>
    </w:p>
    <w:p w:rsidR="00432D3B" w:rsidRDefault="00432D3B" w:rsidP="00432D3B">
      <w:pPr>
        <w:jc w:val="center"/>
        <w:rPr>
          <w:b/>
          <w:sz w:val="24"/>
          <w:szCs w:val="24"/>
        </w:rPr>
      </w:pPr>
      <w:r w:rsidRPr="00531B7B">
        <w:rPr>
          <w:b/>
          <w:sz w:val="24"/>
          <w:szCs w:val="24"/>
        </w:rPr>
        <w:t>TERMO DE REFERÊNCIA</w:t>
      </w:r>
    </w:p>
    <w:p w:rsidR="002310D8" w:rsidRDefault="002310D8" w:rsidP="00432D3B">
      <w:pPr>
        <w:jc w:val="center"/>
        <w:rPr>
          <w:b/>
          <w:sz w:val="24"/>
          <w:szCs w:val="24"/>
        </w:rPr>
      </w:pPr>
    </w:p>
    <w:p w:rsidR="006C4172" w:rsidRDefault="006C4172" w:rsidP="006C4172">
      <w:pPr>
        <w:jc w:val="both"/>
      </w:pPr>
      <w:r>
        <w:rPr>
          <w:bCs/>
        </w:rPr>
        <w:t>S</w:t>
      </w:r>
      <w:r w:rsidRPr="00827E8E">
        <w:rPr>
          <w:bCs/>
        </w:rPr>
        <w:t xml:space="preserve">erviço de roçada de gramíneas e pequenas vegetações </w:t>
      </w:r>
      <w:r>
        <w:rPr>
          <w:bCs/>
        </w:rPr>
        <w:t>nos</w:t>
      </w:r>
      <w:r w:rsidRPr="00827E8E">
        <w:t xml:space="preserve"> terrenos </w:t>
      </w:r>
      <w:r>
        <w:t>do Serviço Autônomo Municipal de Jaguariaíva Paraná</w:t>
      </w:r>
      <w:r w:rsidRPr="00827E8E">
        <w:t xml:space="preserve">. A medição será feita por metros quadrados, sendo exigidos no mínimo 3 funcionários. A altura da roçada deverá ficar de 2 a 6 cm, sendo feita com roçadeira a gasolina acima de 37 cilindradas, rastelo assoprador a gasolina e vassourão. Todos os equipamentos serão fornecidos pela empresa contratada. Após a execução do trabalho será varrido, ensacada e removida tudo por conta da empresa contratada. </w:t>
      </w:r>
    </w:p>
    <w:p w:rsidR="009470F6" w:rsidRDefault="009470F6" w:rsidP="006C4172">
      <w:pPr>
        <w:jc w:val="both"/>
      </w:pPr>
      <w:r>
        <w:t xml:space="preserve">O periodo de roçada será por um periodo de 12 meses, quando solicitado o serviço deverá ser prontamente atendido.  </w:t>
      </w:r>
    </w:p>
    <w:p w:rsidR="009470F6" w:rsidRDefault="009470F6" w:rsidP="006C4172">
      <w:pPr>
        <w:jc w:val="both"/>
      </w:pPr>
    </w:p>
    <w:p w:rsidR="006C4172" w:rsidRDefault="006C4172" w:rsidP="006C4172">
      <w:pPr>
        <w:pStyle w:val="Default"/>
        <w:jc w:val="both"/>
        <w:rPr>
          <w:sz w:val="22"/>
          <w:szCs w:val="22"/>
        </w:rPr>
      </w:pPr>
      <w:r>
        <w:rPr>
          <w:b/>
          <w:bCs/>
          <w:sz w:val="22"/>
          <w:szCs w:val="22"/>
        </w:rPr>
        <w:t xml:space="preserve">DAS CONDIÇÕES TÉCNICAS: </w:t>
      </w:r>
    </w:p>
    <w:p w:rsidR="006C4172" w:rsidRDefault="006C4172" w:rsidP="006C4172">
      <w:pPr>
        <w:pStyle w:val="Default"/>
        <w:jc w:val="both"/>
        <w:rPr>
          <w:sz w:val="22"/>
          <w:szCs w:val="22"/>
        </w:rPr>
      </w:pPr>
      <w:r>
        <w:rPr>
          <w:sz w:val="22"/>
          <w:szCs w:val="22"/>
        </w:rPr>
        <w:t xml:space="preserve">A empresa deverá possuir: </w:t>
      </w:r>
    </w:p>
    <w:p w:rsidR="006C4172" w:rsidRDefault="006C4172" w:rsidP="006C4172">
      <w:pPr>
        <w:pStyle w:val="Default"/>
        <w:numPr>
          <w:ilvl w:val="0"/>
          <w:numId w:val="41"/>
        </w:numPr>
        <w:jc w:val="both"/>
        <w:rPr>
          <w:sz w:val="22"/>
          <w:szCs w:val="22"/>
        </w:rPr>
      </w:pPr>
      <w:r>
        <w:rPr>
          <w:sz w:val="22"/>
          <w:szCs w:val="22"/>
        </w:rPr>
        <w:t xml:space="preserve">Mão de Obra especializada e treinada para a execução dos serviços, devidamente uniformizados e com equipamentos de proteção individual adequado; </w:t>
      </w:r>
    </w:p>
    <w:p w:rsidR="006C4172" w:rsidRDefault="006C4172" w:rsidP="006C4172">
      <w:pPr>
        <w:pStyle w:val="Default"/>
        <w:ind w:left="360"/>
        <w:jc w:val="both"/>
        <w:rPr>
          <w:rFonts w:ascii="Calibri" w:hAnsi="Calibri" w:cs="Calibri"/>
        </w:rPr>
      </w:pPr>
    </w:p>
    <w:p w:rsidR="006C4172" w:rsidRDefault="006C4172" w:rsidP="006C4172">
      <w:pPr>
        <w:pStyle w:val="Default"/>
        <w:jc w:val="both"/>
        <w:rPr>
          <w:sz w:val="22"/>
          <w:szCs w:val="22"/>
        </w:rPr>
      </w:pPr>
      <w:r>
        <w:rPr>
          <w:b/>
          <w:bCs/>
          <w:sz w:val="22"/>
          <w:szCs w:val="22"/>
        </w:rPr>
        <w:t xml:space="preserve">DA OBRIGAÇÕES E RESPONSABILIDADES DA CONTRATADA: </w:t>
      </w:r>
    </w:p>
    <w:p w:rsidR="006C4172" w:rsidRDefault="006C4172" w:rsidP="006C4172">
      <w:pPr>
        <w:pStyle w:val="Default"/>
        <w:jc w:val="both"/>
        <w:rPr>
          <w:sz w:val="22"/>
          <w:szCs w:val="22"/>
        </w:rPr>
      </w:pPr>
      <w:r>
        <w:rPr>
          <w:sz w:val="22"/>
          <w:szCs w:val="22"/>
        </w:rPr>
        <w:t xml:space="preserve">A Contratada Obriga-se a: </w:t>
      </w:r>
    </w:p>
    <w:p w:rsidR="006C4172" w:rsidRDefault="006C4172" w:rsidP="006C4172">
      <w:pPr>
        <w:pStyle w:val="Default"/>
        <w:jc w:val="both"/>
        <w:rPr>
          <w:sz w:val="22"/>
          <w:szCs w:val="22"/>
        </w:rPr>
      </w:pPr>
      <w:r>
        <w:rPr>
          <w:sz w:val="22"/>
          <w:szCs w:val="22"/>
        </w:rPr>
        <w:t xml:space="preserve">- Executar os serviços do objeto contratado, conforme as condições prescritas no presente instrumento e de acordo com as especificações e termos mencionados na proposta. </w:t>
      </w:r>
    </w:p>
    <w:p w:rsidR="006C4172" w:rsidRDefault="006C4172" w:rsidP="006C4172">
      <w:pPr>
        <w:pStyle w:val="Default"/>
        <w:jc w:val="both"/>
        <w:rPr>
          <w:sz w:val="22"/>
          <w:szCs w:val="22"/>
        </w:rPr>
      </w:pPr>
      <w:r>
        <w:rPr>
          <w:sz w:val="22"/>
          <w:szCs w:val="22"/>
        </w:rPr>
        <w:t xml:space="preserve">- Não transferir a outrem, no todo ou em parte, o objeto deste Edital, sem prévia e expressa anuência da Administração. </w:t>
      </w:r>
    </w:p>
    <w:p w:rsidR="006C4172" w:rsidRDefault="006C4172" w:rsidP="006C4172">
      <w:pPr>
        <w:pStyle w:val="Default"/>
        <w:jc w:val="both"/>
        <w:rPr>
          <w:sz w:val="22"/>
          <w:szCs w:val="22"/>
        </w:rPr>
      </w:pPr>
      <w:r>
        <w:rPr>
          <w:sz w:val="22"/>
          <w:szCs w:val="22"/>
        </w:rPr>
        <w:t xml:space="preserve">- Responder, única e exclusivamente, pelo pagamento de todos os encargos e demais despesas decorrentes da presente aquisição, tais como impostos, taxas, contribuições fiscais, previdenciárias, trabalhistas, fretes, fundiárias; enfim, por todas as obrigações e responsabilidades, por mais especiais que sejam e mesmo que não expressas no presente contrato. </w:t>
      </w:r>
    </w:p>
    <w:p w:rsidR="006C4172" w:rsidRDefault="006C4172" w:rsidP="006C4172">
      <w:pPr>
        <w:pStyle w:val="Default"/>
        <w:jc w:val="both"/>
        <w:rPr>
          <w:sz w:val="22"/>
          <w:szCs w:val="22"/>
        </w:rPr>
      </w:pPr>
      <w:r>
        <w:rPr>
          <w:sz w:val="22"/>
          <w:szCs w:val="22"/>
        </w:rPr>
        <w:t xml:space="preserve">Executar os serviços em local e prazo previamente definido entre as partes contratantes e que compreenda as estruturas necessárias para atender o objeto licitado. O recebimento do serviço será provisório para posterior verificação de sua conformidade com as especificações do Edital e da proposta, devendo ser integralmente cumprido. </w:t>
      </w:r>
    </w:p>
    <w:p w:rsidR="006C4172" w:rsidRDefault="006C4172" w:rsidP="006C4172">
      <w:pPr>
        <w:pStyle w:val="Default"/>
        <w:jc w:val="both"/>
        <w:rPr>
          <w:sz w:val="22"/>
          <w:szCs w:val="22"/>
        </w:rPr>
      </w:pPr>
      <w:r>
        <w:rPr>
          <w:sz w:val="22"/>
          <w:szCs w:val="22"/>
        </w:rPr>
        <w:t xml:space="preserve">- Observar rigorosamente, as normas técnicas em vigor, as especificações e demais documentos fornecidos pelo SAMAE. </w:t>
      </w:r>
    </w:p>
    <w:p w:rsidR="006C4172" w:rsidRDefault="006C4172" w:rsidP="006C4172">
      <w:pPr>
        <w:pStyle w:val="Default"/>
        <w:jc w:val="both"/>
        <w:rPr>
          <w:sz w:val="22"/>
          <w:szCs w:val="22"/>
        </w:rPr>
      </w:pPr>
      <w:r>
        <w:rPr>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 por força da Lei, ligadas ao cumprimento deste Edital; </w:t>
      </w:r>
    </w:p>
    <w:p w:rsidR="006C4172" w:rsidRDefault="006C4172" w:rsidP="006C4172">
      <w:pPr>
        <w:jc w:val="both"/>
      </w:pPr>
      <w:r w:rsidRPr="00827E8E">
        <w:t>- Obter todas as licenças, registros, etc., necessários junto aos órgãos competentes, pertinente ao objeto licitado para a adequada prestação dos serviços</w:t>
      </w:r>
      <w:r>
        <w:t>.</w:t>
      </w:r>
    </w:p>
    <w:p w:rsidR="00B64BA3" w:rsidRDefault="00B64BA3" w:rsidP="006C4172">
      <w:pPr>
        <w:jc w:val="both"/>
      </w:pPr>
      <w:r>
        <w:t>O local a ser prestados os serviços de roçadas de gramineas são:</w:t>
      </w:r>
    </w:p>
    <w:p w:rsidR="00B64BA3" w:rsidRDefault="00B64BA3" w:rsidP="006C4172">
      <w:pPr>
        <w:jc w:val="both"/>
      </w:pPr>
    </w:p>
    <w:p w:rsidR="00B64BA3" w:rsidRDefault="00B64BA3" w:rsidP="006C4172">
      <w:pPr>
        <w:jc w:val="both"/>
      </w:pPr>
      <w:r>
        <w:t>SEDE</w:t>
      </w:r>
      <w:r>
        <w:tab/>
      </w:r>
      <w:r>
        <w:tab/>
      </w:r>
      <w:r>
        <w:tab/>
      </w:r>
      <w:r>
        <w:tab/>
      </w:r>
      <w:r>
        <w:tab/>
      </w:r>
      <w:r w:rsidR="009470F6">
        <w:t xml:space="preserve">            </w:t>
      </w:r>
      <w:r>
        <w:t>45.923 M²</w:t>
      </w:r>
    </w:p>
    <w:p w:rsidR="00B64BA3" w:rsidRDefault="00B64BA3" w:rsidP="006C4172">
      <w:pPr>
        <w:jc w:val="both"/>
      </w:pPr>
      <w:r>
        <w:t>CAPTAÇÃO</w:t>
      </w:r>
      <w:r w:rsidR="00164AAC">
        <w:tab/>
        <w:t>CAPIVARI</w:t>
      </w:r>
      <w:r w:rsidR="00164AAC">
        <w:tab/>
      </w:r>
      <w:r w:rsidR="00164AAC">
        <w:tab/>
      </w:r>
      <w:r w:rsidR="009470F6">
        <w:t xml:space="preserve">            </w:t>
      </w:r>
      <w:r w:rsidR="00164AAC">
        <w:t xml:space="preserve">1.089   M² </w:t>
      </w:r>
    </w:p>
    <w:p w:rsidR="00164AAC" w:rsidRDefault="00164AAC" w:rsidP="006C4172">
      <w:pPr>
        <w:jc w:val="both"/>
      </w:pPr>
      <w:r>
        <w:t>CAPTAÇÃO 03 BOCAS</w:t>
      </w:r>
      <w:r>
        <w:tab/>
      </w:r>
      <w:r>
        <w:tab/>
      </w:r>
      <w:r w:rsidR="009470F6">
        <w:t xml:space="preserve">            </w:t>
      </w:r>
      <w:r>
        <w:t>238</w:t>
      </w:r>
      <w:r>
        <w:tab/>
      </w:r>
      <w:r w:rsidR="009470F6">
        <w:t xml:space="preserve"> </w:t>
      </w:r>
      <w:r>
        <w:t>M²</w:t>
      </w:r>
    </w:p>
    <w:p w:rsidR="00164AAC" w:rsidRDefault="00164AAC" w:rsidP="006C4172">
      <w:pPr>
        <w:jc w:val="both"/>
      </w:pPr>
      <w:r>
        <w:t>CAPTAÇÃO MATARAZZO</w:t>
      </w:r>
      <w:r>
        <w:tab/>
      </w:r>
      <w:r>
        <w:tab/>
      </w:r>
      <w:r w:rsidR="009470F6">
        <w:t xml:space="preserve">            </w:t>
      </w:r>
      <w:r>
        <w:t>183</w:t>
      </w:r>
      <w:r>
        <w:tab/>
      </w:r>
      <w:r w:rsidR="009470F6">
        <w:t xml:space="preserve"> </w:t>
      </w:r>
      <w:r>
        <w:t>M²</w:t>
      </w:r>
    </w:p>
    <w:p w:rsidR="00164AAC" w:rsidRDefault="00164AAC" w:rsidP="006C4172">
      <w:pPr>
        <w:jc w:val="both"/>
      </w:pPr>
      <w:r>
        <w:t>ETA MATARAZZO</w:t>
      </w:r>
      <w:r>
        <w:tab/>
      </w:r>
      <w:r>
        <w:tab/>
      </w:r>
      <w:r>
        <w:tab/>
      </w:r>
      <w:r w:rsidR="009470F6">
        <w:t xml:space="preserve">            </w:t>
      </w:r>
      <w:r>
        <w:t>4.965</w:t>
      </w:r>
      <w:r>
        <w:tab/>
      </w:r>
      <w:r w:rsidR="009470F6">
        <w:t xml:space="preserve"> </w:t>
      </w:r>
      <w:r>
        <w:t>M²</w:t>
      </w:r>
    </w:p>
    <w:p w:rsidR="00164AAC" w:rsidRDefault="00164AAC" w:rsidP="006C4172">
      <w:pPr>
        <w:jc w:val="both"/>
      </w:pPr>
      <w:r>
        <w:t>ETA TRÊS BOCAS</w:t>
      </w:r>
      <w:r>
        <w:tab/>
      </w:r>
      <w:r>
        <w:tab/>
      </w:r>
      <w:r>
        <w:tab/>
      </w:r>
      <w:r w:rsidR="009470F6">
        <w:t xml:space="preserve">            </w:t>
      </w:r>
      <w:r>
        <w:t>5.600</w:t>
      </w:r>
      <w:r>
        <w:tab/>
      </w:r>
      <w:r w:rsidR="009470F6">
        <w:t xml:space="preserve"> </w:t>
      </w:r>
      <w:r>
        <w:t>M²</w:t>
      </w:r>
    </w:p>
    <w:p w:rsidR="00164AAC" w:rsidRDefault="00164AAC" w:rsidP="006C4172">
      <w:pPr>
        <w:jc w:val="both"/>
      </w:pPr>
      <w:r>
        <w:t>RESERVATÓRIO PRIMAVERA</w:t>
      </w:r>
      <w:r>
        <w:tab/>
      </w:r>
      <w:r w:rsidR="009470F6">
        <w:t xml:space="preserve">            </w:t>
      </w:r>
      <w:r>
        <w:t>250</w:t>
      </w:r>
      <w:r>
        <w:tab/>
      </w:r>
      <w:r w:rsidR="009470F6">
        <w:t xml:space="preserve"> </w:t>
      </w:r>
      <w:r>
        <w:t>M²</w:t>
      </w:r>
    </w:p>
    <w:p w:rsidR="00164AAC" w:rsidRDefault="00164AAC" w:rsidP="006C4172">
      <w:pPr>
        <w:jc w:val="both"/>
      </w:pPr>
      <w:r>
        <w:t xml:space="preserve">RESERVATÓRIO PORTAL SERTÃO </w:t>
      </w:r>
      <w:r w:rsidR="009470F6">
        <w:t xml:space="preserve">         </w:t>
      </w:r>
      <w:r>
        <w:t>250</w:t>
      </w:r>
      <w:r>
        <w:tab/>
      </w:r>
      <w:r w:rsidR="009470F6">
        <w:t xml:space="preserve"> </w:t>
      </w:r>
      <w:r>
        <w:t>M²</w:t>
      </w:r>
    </w:p>
    <w:p w:rsidR="00164AAC" w:rsidRDefault="00164AAC" w:rsidP="006C4172">
      <w:pPr>
        <w:jc w:val="both"/>
      </w:pPr>
      <w:r>
        <w:lastRenderedPageBreak/>
        <w:t>RESERVATÓRIO BELVEDERE</w:t>
      </w:r>
      <w:r>
        <w:tab/>
      </w:r>
      <w:r w:rsidR="009470F6">
        <w:t xml:space="preserve">            </w:t>
      </w:r>
      <w:r>
        <w:t>250</w:t>
      </w:r>
      <w:r>
        <w:tab/>
      </w:r>
      <w:r w:rsidR="009470F6">
        <w:t xml:space="preserve"> </w:t>
      </w:r>
      <w:r>
        <w:t>M²</w:t>
      </w:r>
    </w:p>
    <w:p w:rsidR="00164AAC" w:rsidRDefault="00164AAC" w:rsidP="006C4172">
      <w:pPr>
        <w:jc w:val="both"/>
      </w:pPr>
      <w:r>
        <w:t>RESERVATÓRIO R1</w:t>
      </w:r>
      <w:r>
        <w:tab/>
      </w:r>
      <w:r>
        <w:tab/>
      </w:r>
      <w:r>
        <w:tab/>
      </w:r>
      <w:r w:rsidR="009470F6">
        <w:t xml:space="preserve">            </w:t>
      </w:r>
      <w:r>
        <w:t>370</w:t>
      </w:r>
      <w:r>
        <w:tab/>
      </w:r>
      <w:r w:rsidR="009470F6">
        <w:t xml:space="preserve"> </w:t>
      </w:r>
      <w:r>
        <w:t>M²</w:t>
      </w:r>
    </w:p>
    <w:p w:rsidR="00164AAC" w:rsidRDefault="00164AAC" w:rsidP="006C4172">
      <w:pPr>
        <w:jc w:val="both"/>
      </w:pPr>
      <w:r>
        <w:t>RESERVATÓRIO R2</w:t>
      </w:r>
      <w:r>
        <w:tab/>
      </w:r>
      <w:r>
        <w:tab/>
      </w:r>
      <w:r>
        <w:tab/>
      </w:r>
      <w:r w:rsidR="009470F6">
        <w:t xml:space="preserve">            </w:t>
      </w:r>
      <w:r>
        <w:t>730</w:t>
      </w:r>
      <w:r>
        <w:tab/>
      </w:r>
      <w:r w:rsidR="009470F6">
        <w:t xml:space="preserve"> </w:t>
      </w:r>
      <w:r>
        <w:t>M²</w:t>
      </w:r>
    </w:p>
    <w:p w:rsidR="00164AAC" w:rsidRDefault="00164AAC" w:rsidP="006C4172">
      <w:pPr>
        <w:jc w:val="both"/>
      </w:pPr>
      <w:r>
        <w:t>RESERVATÓRIO R3</w:t>
      </w:r>
      <w:r>
        <w:tab/>
      </w:r>
      <w:r>
        <w:tab/>
      </w:r>
      <w:r>
        <w:tab/>
      </w:r>
      <w:r w:rsidR="009470F6">
        <w:t xml:space="preserve">            </w:t>
      </w:r>
      <w:r>
        <w:t>281</w:t>
      </w:r>
      <w:r>
        <w:tab/>
        <w:t>M²</w:t>
      </w:r>
    </w:p>
    <w:p w:rsidR="00164AAC" w:rsidRDefault="00164AAC" w:rsidP="006C4172">
      <w:pPr>
        <w:jc w:val="both"/>
      </w:pPr>
      <w:r>
        <w:t>RESERVATÓRIO DISTRITO 1</w:t>
      </w:r>
      <w:r>
        <w:tab/>
      </w:r>
      <w:r w:rsidR="009470F6">
        <w:t xml:space="preserve">            </w:t>
      </w:r>
      <w:r>
        <w:t>70</w:t>
      </w:r>
      <w:r>
        <w:tab/>
        <w:t>M²</w:t>
      </w:r>
    </w:p>
    <w:p w:rsidR="00164AAC" w:rsidRDefault="00164AAC" w:rsidP="006C4172">
      <w:pPr>
        <w:jc w:val="both"/>
      </w:pPr>
      <w:r>
        <w:t>RESERVATÓRIO DISTRITO 2</w:t>
      </w:r>
      <w:r>
        <w:tab/>
      </w:r>
      <w:r w:rsidR="009470F6">
        <w:t xml:space="preserve">            </w:t>
      </w:r>
      <w:r>
        <w:t>70</w:t>
      </w:r>
      <w:r>
        <w:tab/>
        <w:t>M²</w:t>
      </w:r>
    </w:p>
    <w:p w:rsidR="00164AAC" w:rsidRDefault="00164AAC" w:rsidP="006C4172">
      <w:pPr>
        <w:jc w:val="both"/>
      </w:pPr>
      <w:r>
        <w:t>RES. PORTAL DO SERTÃO</w:t>
      </w:r>
      <w:r>
        <w:tab/>
      </w:r>
      <w:r>
        <w:tab/>
      </w:r>
      <w:r w:rsidR="009470F6">
        <w:t xml:space="preserve">            </w:t>
      </w:r>
      <w:r>
        <w:t>150</w:t>
      </w:r>
      <w:r>
        <w:tab/>
        <w:t>M²</w:t>
      </w:r>
    </w:p>
    <w:p w:rsidR="00164AAC" w:rsidRDefault="00164AAC" w:rsidP="006C4172">
      <w:pPr>
        <w:jc w:val="both"/>
      </w:pPr>
      <w:r>
        <w:t>ELEVATÓRIA DE ESGOTO BELVEDERE</w:t>
      </w:r>
      <w:r>
        <w:tab/>
        <w:t>135</w:t>
      </w:r>
      <w:r>
        <w:tab/>
        <w:t>M²</w:t>
      </w:r>
    </w:p>
    <w:p w:rsidR="00164AAC" w:rsidRDefault="00164AAC" w:rsidP="006C4172">
      <w:pPr>
        <w:jc w:val="both"/>
      </w:pPr>
      <w:r>
        <w:t>ELEVATÓRIA DE ESGOTO DISTRITO</w:t>
      </w:r>
      <w:r>
        <w:tab/>
      </w:r>
      <w:r w:rsidR="009470F6">
        <w:t xml:space="preserve"> </w:t>
      </w:r>
      <w:r>
        <w:t>50</w:t>
      </w:r>
      <w:r>
        <w:tab/>
        <w:t>M²</w:t>
      </w:r>
    </w:p>
    <w:p w:rsidR="00164AAC" w:rsidRDefault="00164AAC" w:rsidP="006C4172">
      <w:pPr>
        <w:jc w:val="both"/>
      </w:pPr>
      <w:r>
        <w:t>ELEVATÓRIA ESGOTO PEDRINHA</w:t>
      </w:r>
      <w:r>
        <w:tab/>
        <w:t>140</w:t>
      </w:r>
      <w:r>
        <w:tab/>
        <w:t>M²</w:t>
      </w:r>
    </w:p>
    <w:p w:rsidR="00164AAC" w:rsidRDefault="00164AAC" w:rsidP="006C4172">
      <w:pPr>
        <w:jc w:val="both"/>
      </w:pPr>
      <w:r>
        <w:t>ELEVATÓRIA ESGOTO NSª FATIMA</w:t>
      </w:r>
      <w:r>
        <w:tab/>
        <w:t>300</w:t>
      </w:r>
      <w:r>
        <w:tab/>
        <w:t>M²</w:t>
      </w:r>
    </w:p>
    <w:p w:rsidR="00164AAC" w:rsidRDefault="00164AAC" w:rsidP="006C4172">
      <w:pPr>
        <w:jc w:val="both"/>
      </w:pPr>
      <w:r>
        <w:t>ELEVATÓRIA ESGOTO S. CECILIA</w:t>
      </w:r>
      <w:r>
        <w:tab/>
        <w:t>200</w:t>
      </w:r>
      <w:r>
        <w:tab/>
        <w:t>M²</w:t>
      </w:r>
    </w:p>
    <w:p w:rsidR="00164AAC" w:rsidRDefault="009470F6" w:rsidP="006C4172">
      <w:pPr>
        <w:jc w:val="both"/>
      </w:pPr>
      <w:r>
        <w:t>ELEVATÓRIA ESGOTO VILA KENEDY</w:t>
      </w:r>
      <w:r>
        <w:tab/>
        <w:t>100</w:t>
      </w:r>
      <w:r>
        <w:tab/>
        <w:t>M²</w:t>
      </w:r>
    </w:p>
    <w:p w:rsidR="009470F6" w:rsidRDefault="009470F6" w:rsidP="006C4172">
      <w:pPr>
        <w:jc w:val="both"/>
      </w:pPr>
      <w:r>
        <w:t>ELEVATÓRIA ESGOTO SÃO ROQUE</w:t>
      </w:r>
      <w:r>
        <w:tab/>
        <w:t>150</w:t>
      </w:r>
      <w:r>
        <w:tab/>
        <w:t>M²</w:t>
      </w:r>
    </w:p>
    <w:p w:rsidR="009470F6" w:rsidRDefault="009470F6" w:rsidP="006C4172">
      <w:pPr>
        <w:jc w:val="both"/>
      </w:pPr>
      <w:r>
        <w:t>ELEVATÓRIA ESGOTO USINA VELHA</w:t>
      </w:r>
      <w:r>
        <w:tab/>
        <w:t>100</w:t>
      </w:r>
      <w:r>
        <w:tab/>
        <w:t>M²</w:t>
      </w:r>
    </w:p>
    <w:p w:rsidR="00B64BA3" w:rsidRPr="00827E8E" w:rsidRDefault="00B64BA3" w:rsidP="006C4172">
      <w:pPr>
        <w:jc w:val="both"/>
      </w:pPr>
    </w:p>
    <w:p w:rsidR="002310D8" w:rsidRDefault="002310D8" w:rsidP="002310D8">
      <w:pPr>
        <w:rPr>
          <w:color w:val="000000" w:themeColor="text1"/>
          <w:sz w:val="24"/>
          <w:szCs w:val="24"/>
        </w:rPr>
      </w:pPr>
    </w:p>
    <w:p w:rsidR="002310D8" w:rsidRDefault="002310D8" w:rsidP="002310D8">
      <w:pPr>
        <w:rPr>
          <w:color w:val="000000" w:themeColor="text1"/>
          <w:sz w:val="24"/>
          <w:szCs w:val="24"/>
        </w:rPr>
      </w:pPr>
    </w:p>
    <w:p w:rsidR="002310D8" w:rsidRPr="00C0742A" w:rsidRDefault="002310D8" w:rsidP="002310D8">
      <w:pPr>
        <w:rPr>
          <w:color w:val="000000" w:themeColor="text1"/>
          <w:sz w:val="24"/>
          <w:szCs w:val="24"/>
        </w:rPr>
      </w:pPr>
    </w:p>
    <w:tbl>
      <w:tblPr>
        <w:tblStyle w:val="Tabelacomgrade"/>
        <w:tblW w:w="9759" w:type="dxa"/>
        <w:tblLook w:val="04A0" w:firstRow="1" w:lastRow="0" w:firstColumn="1" w:lastColumn="0" w:noHBand="0" w:noVBand="1"/>
      </w:tblPr>
      <w:tblGrid>
        <w:gridCol w:w="810"/>
        <w:gridCol w:w="1084"/>
        <w:gridCol w:w="1060"/>
        <w:gridCol w:w="3057"/>
        <w:gridCol w:w="1831"/>
        <w:gridCol w:w="1917"/>
      </w:tblGrid>
      <w:tr w:rsidR="00B64BA3" w:rsidRPr="00283C4C" w:rsidTr="00B64BA3">
        <w:tc>
          <w:tcPr>
            <w:tcW w:w="810" w:type="dxa"/>
          </w:tcPr>
          <w:p w:rsidR="006C4172" w:rsidRPr="00283C4C" w:rsidRDefault="006C4172" w:rsidP="002310D8">
            <w:pPr>
              <w:jc w:val="center"/>
              <w:rPr>
                <w:color w:val="000000" w:themeColor="text1"/>
                <w:sz w:val="24"/>
                <w:szCs w:val="24"/>
              </w:rPr>
            </w:pPr>
            <w:r>
              <w:rPr>
                <w:color w:val="000000" w:themeColor="text1"/>
                <w:sz w:val="24"/>
                <w:szCs w:val="24"/>
              </w:rPr>
              <w:t>Lote</w:t>
            </w:r>
          </w:p>
        </w:tc>
        <w:tc>
          <w:tcPr>
            <w:tcW w:w="1084" w:type="dxa"/>
            <w:tcBorders>
              <w:right w:val="single" w:sz="4" w:space="0" w:color="auto"/>
            </w:tcBorders>
          </w:tcPr>
          <w:p w:rsidR="006C4172" w:rsidRPr="00283C4C" w:rsidRDefault="00B64BA3" w:rsidP="002310D8">
            <w:pPr>
              <w:jc w:val="center"/>
              <w:rPr>
                <w:color w:val="000000" w:themeColor="text1"/>
                <w:sz w:val="24"/>
                <w:szCs w:val="24"/>
              </w:rPr>
            </w:pPr>
            <w:r>
              <w:rPr>
                <w:color w:val="000000" w:themeColor="text1"/>
                <w:sz w:val="24"/>
                <w:szCs w:val="24"/>
              </w:rPr>
              <w:t>Quant.</w:t>
            </w:r>
          </w:p>
        </w:tc>
        <w:tc>
          <w:tcPr>
            <w:tcW w:w="1060" w:type="dxa"/>
            <w:tcBorders>
              <w:left w:val="single" w:sz="4" w:space="0" w:color="auto"/>
            </w:tcBorders>
          </w:tcPr>
          <w:p w:rsidR="006C4172" w:rsidRPr="00283C4C" w:rsidRDefault="00B64BA3" w:rsidP="006C4172">
            <w:pPr>
              <w:jc w:val="center"/>
              <w:rPr>
                <w:color w:val="000000" w:themeColor="text1"/>
                <w:sz w:val="24"/>
                <w:szCs w:val="24"/>
              </w:rPr>
            </w:pPr>
            <w:r>
              <w:rPr>
                <w:color w:val="000000" w:themeColor="text1"/>
                <w:sz w:val="24"/>
                <w:szCs w:val="24"/>
              </w:rPr>
              <w:t>Un.</w:t>
            </w:r>
          </w:p>
        </w:tc>
        <w:tc>
          <w:tcPr>
            <w:tcW w:w="3057" w:type="dxa"/>
          </w:tcPr>
          <w:p w:rsidR="006C4172" w:rsidRPr="00283C4C" w:rsidRDefault="006C4172" w:rsidP="002310D8">
            <w:pPr>
              <w:jc w:val="center"/>
              <w:rPr>
                <w:color w:val="000000" w:themeColor="text1"/>
                <w:sz w:val="24"/>
                <w:szCs w:val="24"/>
              </w:rPr>
            </w:pPr>
            <w:r w:rsidRPr="00283C4C">
              <w:rPr>
                <w:color w:val="000000" w:themeColor="text1"/>
                <w:sz w:val="24"/>
                <w:szCs w:val="24"/>
              </w:rPr>
              <w:t>Objeto</w:t>
            </w:r>
          </w:p>
        </w:tc>
        <w:tc>
          <w:tcPr>
            <w:tcW w:w="1831" w:type="dxa"/>
          </w:tcPr>
          <w:p w:rsidR="006C4172" w:rsidRPr="00283C4C" w:rsidRDefault="006C4172" w:rsidP="006C4172">
            <w:pPr>
              <w:jc w:val="center"/>
              <w:rPr>
                <w:color w:val="000000" w:themeColor="text1"/>
                <w:sz w:val="24"/>
                <w:szCs w:val="24"/>
              </w:rPr>
            </w:pPr>
            <w:r w:rsidRPr="00283C4C">
              <w:rPr>
                <w:color w:val="000000" w:themeColor="text1"/>
                <w:sz w:val="24"/>
                <w:szCs w:val="24"/>
              </w:rPr>
              <w:t xml:space="preserve">Valor </w:t>
            </w:r>
            <w:r>
              <w:rPr>
                <w:color w:val="000000" w:themeColor="text1"/>
                <w:sz w:val="24"/>
                <w:szCs w:val="24"/>
              </w:rPr>
              <w:t>do M²</w:t>
            </w:r>
          </w:p>
        </w:tc>
        <w:tc>
          <w:tcPr>
            <w:tcW w:w="1917" w:type="dxa"/>
          </w:tcPr>
          <w:p w:rsidR="006C4172" w:rsidRPr="00283C4C" w:rsidRDefault="006C4172" w:rsidP="002310D8">
            <w:pPr>
              <w:jc w:val="center"/>
              <w:rPr>
                <w:color w:val="000000" w:themeColor="text1"/>
                <w:sz w:val="24"/>
                <w:szCs w:val="24"/>
              </w:rPr>
            </w:pPr>
            <w:r w:rsidRPr="00283C4C">
              <w:rPr>
                <w:color w:val="000000" w:themeColor="text1"/>
                <w:sz w:val="24"/>
                <w:szCs w:val="24"/>
              </w:rPr>
              <w:t>Valor Total</w:t>
            </w:r>
          </w:p>
        </w:tc>
      </w:tr>
      <w:tr w:rsidR="00B64BA3" w:rsidRPr="00283C4C" w:rsidTr="00B64BA3">
        <w:tc>
          <w:tcPr>
            <w:tcW w:w="810" w:type="dxa"/>
          </w:tcPr>
          <w:p w:rsidR="006C4172" w:rsidRPr="00283C4C" w:rsidRDefault="006C4172" w:rsidP="002310D8">
            <w:pPr>
              <w:jc w:val="center"/>
              <w:rPr>
                <w:color w:val="000000" w:themeColor="text1"/>
                <w:sz w:val="24"/>
                <w:szCs w:val="24"/>
              </w:rPr>
            </w:pPr>
            <w:r w:rsidRPr="00283C4C">
              <w:rPr>
                <w:color w:val="000000" w:themeColor="text1"/>
                <w:sz w:val="24"/>
                <w:szCs w:val="24"/>
              </w:rPr>
              <w:t>01</w:t>
            </w:r>
          </w:p>
        </w:tc>
        <w:tc>
          <w:tcPr>
            <w:tcW w:w="1084" w:type="dxa"/>
            <w:tcBorders>
              <w:right w:val="single" w:sz="4" w:space="0" w:color="auto"/>
            </w:tcBorders>
          </w:tcPr>
          <w:p w:rsidR="006C4172" w:rsidRPr="00283C4C" w:rsidRDefault="00B64BA3" w:rsidP="002310D8">
            <w:pPr>
              <w:jc w:val="center"/>
              <w:rPr>
                <w:color w:val="000000" w:themeColor="text1"/>
                <w:sz w:val="24"/>
                <w:szCs w:val="24"/>
              </w:rPr>
            </w:pPr>
            <w:r w:rsidRPr="00497479">
              <w:rPr>
                <w:color w:val="000000" w:themeColor="text1"/>
                <w:sz w:val="24"/>
                <w:szCs w:val="24"/>
              </w:rPr>
              <w:t>600.000</w:t>
            </w:r>
          </w:p>
        </w:tc>
        <w:tc>
          <w:tcPr>
            <w:tcW w:w="1060" w:type="dxa"/>
            <w:tcBorders>
              <w:left w:val="single" w:sz="4" w:space="0" w:color="auto"/>
            </w:tcBorders>
          </w:tcPr>
          <w:p w:rsidR="006C4172" w:rsidRPr="00283C4C" w:rsidRDefault="00B64BA3" w:rsidP="006C4172">
            <w:pPr>
              <w:jc w:val="center"/>
              <w:rPr>
                <w:color w:val="000000" w:themeColor="text1"/>
                <w:sz w:val="24"/>
                <w:szCs w:val="24"/>
              </w:rPr>
            </w:pPr>
            <w:r>
              <w:rPr>
                <w:color w:val="000000" w:themeColor="text1"/>
                <w:sz w:val="24"/>
                <w:szCs w:val="24"/>
              </w:rPr>
              <w:t>Metros</w:t>
            </w:r>
          </w:p>
        </w:tc>
        <w:tc>
          <w:tcPr>
            <w:tcW w:w="3057" w:type="dxa"/>
          </w:tcPr>
          <w:p w:rsidR="006C4172" w:rsidRPr="00283C4C" w:rsidRDefault="006C4172" w:rsidP="002310D8">
            <w:pPr>
              <w:jc w:val="both"/>
              <w:rPr>
                <w:color w:val="000000" w:themeColor="text1"/>
                <w:sz w:val="24"/>
                <w:szCs w:val="24"/>
              </w:rPr>
            </w:pPr>
            <w:r>
              <w:rPr>
                <w:bCs/>
              </w:rPr>
              <w:t>S</w:t>
            </w:r>
            <w:r w:rsidRPr="00827E8E">
              <w:rPr>
                <w:bCs/>
              </w:rPr>
              <w:t xml:space="preserve">erviço de roçada de gramíneas e pequenas vegetações </w:t>
            </w:r>
            <w:r>
              <w:rPr>
                <w:bCs/>
              </w:rPr>
              <w:t>nos</w:t>
            </w:r>
            <w:r w:rsidRPr="00827E8E">
              <w:t xml:space="preserve"> terrenos </w:t>
            </w:r>
            <w:r>
              <w:t>do serviço autônomo municipal de jaguariaíva paraná</w:t>
            </w:r>
            <w:r w:rsidRPr="00827E8E">
              <w:t>. a medição será feita por metros quadrados</w:t>
            </w:r>
            <w:r>
              <w:t>.</w:t>
            </w:r>
          </w:p>
        </w:tc>
        <w:tc>
          <w:tcPr>
            <w:tcW w:w="1831" w:type="dxa"/>
          </w:tcPr>
          <w:p w:rsidR="006C4172" w:rsidRPr="00283C4C" w:rsidRDefault="006C4172" w:rsidP="006C4172">
            <w:pPr>
              <w:rPr>
                <w:color w:val="000000" w:themeColor="text1"/>
                <w:sz w:val="24"/>
                <w:szCs w:val="24"/>
              </w:rPr>
            </w:pPr>
            <w:r w:rsidRPr="00283C4C">
              <w:rPr>
                <w:color w:val="000000" w:themeColor="text1"/>
                <w:sz w:val="24"/>
                <w:szCs w:val="24"/>
              </w:rPr>
              <w:t xml:space="preserve">R$ </w:t>
            </w:r>
            <w:r>
              <w:rPr>
                <w:color w:val="000000" w:themeColor="text1"/>
                <w:sz w:val="24"/>
                <w:szCs w:val="24"/>
              </w:rPr>
              <w:t>0,50</w:t>
            </w:r>
          </w:p>
        </w:tc>
        <w:tc>
          <w:tcPr>
            <w:tcW w:w="1917" w:type="dxa"/>
          </w:tcPr>
          <w:p w:rsidR="006C4172" w:rsidRPr="00283C4C" w:rsidRDefault="006C4172" w:rsidP="00B64BA3">
            <w:pPr>
              <w:jc w:val="center"/>
              <w:rPr>
                <w:color w:val="000000" w:themeColor="text1"/>
                <w:sz w:val="24"/>
                <w:szCs w:val="24"/>
              </w:rPr>
            </w:pPr>
            <w:r w:rsidRPr="00283C4C">
              <w:rPr>
                <w:color w:val="000000" w:themeColor="text1"/>
                <w:sz w:val="24"/>
                <w:szCs w:val="24"/>
              </w:rPr>
              <w:t>R$</w:t>
            </w:r>
            <w:r w:rsidR="00B64BA3">
              <w:rPr>
                <w:color w:val="000000" w:themeColor="text1"/>
                <w:sz w:val="24"/>
                <w:szCs w:val="24"/>
              </w:rPr>
              <w:t xml:space="preserve"> 300.000,00</w:t>
            </w:r>
          </w:p>
        </w:tc>
      </w:tr>
    </w:tbl>
    <w:p w:rsidR="002310D8" w:rsidRDefault="002310D8" w:rsidP="002310D8">
      <w:pPr>
        <w:jc w:val="both"/>
        <w:rPr>
          <w:color w:val="000000" w:themeColor="text1"/>
          <w:sz w:val="24"/>
          <w:szCs w:val="24"/>
        </w:rPr>
      </w:pPr>
    </w:p>
    <w:p w:rsidR="002310D8" w:rsidRPr="00A56CAE" w:rsidRDefault="002310D8" w:rsidP="002310D8">
      <w:pPr>
        <w:jc w:val="both"/>
        <w:rPr>
          <w:color w:val="000000" w:themeColor="text1"/>
          <w:sz w:val="24"/>
          <w:szCs w:val="24"/>
        </w:rPr>
      </w:pPr>
    </w:p>
    <w:p w:rsidR="002310D8" w:rsidRPr="00531B7B" w:rsidRDefault="002310D8" w:rsidP="00432D3B">
      <w:pPr>
        <w:jc w:val="center"/>
        <w:rPr>
          <w:b/>
          <w:sz w:val="24"/>
          <w:szCs w:val="24"/>
        </w:rPr>
      </w:pPr>
    </w:p>
    <w:p w:rsidR="00432D3B" w:rsidRPr="006E07F5" w:rsidRDefault="00432D3B" w:rsidP="00432D3B">
      <w:pPr>
        <w:jc w:val="both"/>
        <w:rPr>
          <w:sz w:val="24"/>
          <w:szCs w:val="24"/>
        </w:rPr>
      </w:pPr>
    </w:p>
    <w:p w:rsidR="000C7BA6" w:rsidRDefault="000C7BA6" w:rsidP="006225BA">
      <w:pPr>
        <w:ind w:left="360"/>
        <w:rPr>
          <w:sz w:val="24"/>
          <w:szCs w:val="24"/>
        </w:rPr>
      </w:pPr>
      <w:bookmarkStart w:id="0" w:name="_GoBack"/>
      <w:bookmarkEnd w:id="0"/>
    </w:p>
    <w:p w:rsidR="00A10C5A" w:rsidRPr="005D3D17" w:rsidRDefault="00A10C5A" w:rsidP="00A10C5A">
      <w:pPr>
        <w:jc w:val="both"/>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r w:rsidRPr="00036498">
        <w:rPr>
          <w:b/>
          <w:bCs/>
          <w:iCs/>
          <w:sz w:val="24"/>
          <w:szCs w:val="24"/>
        </w:rPr>
        <w:lastRenderedPageBreak/>
        <w:t xml:space="preserve">  </w:t>
      </w:r>
      <w:r w:rsidRPr="00036498">
        <w:rPr>
          <w:b/>
          <w:bCs/>
          <w:i/>
          <w:iCs/>
          <w:sz w:val="24"/>
          <w:szCs w:val="24"/>
        </w:rPr>
        <w:t xml:space="preserve">                                                                                                                      </w:t>
      </w:r>
    </w:p>
    <w:p w:rsidR="0014592C" w:rsidRPr="006E07F5" w:rsidRDefault="0014592C" w:rsidP="006E07F5">
      <w:pPr>
        <w:jc w:val="both"/>
        <w:rPr>
          <w:sz w:val="24"/>
          <w:szCs w:val="24"/>
        </w:rPr>
      </w:pPr>
      <w:r>
        <w:rPr>
          <w:noProof/>
          <w:sz w:val="20"/>
          <w:lang w:val="pt-BR" w:eastAsia="pt-BR"/>
        </w:rPr>
        <mc:AlternateContent>
          <mc:Choice Requires="wps">
            <w:drawing>
              <wp:inline distT="0" distB="0" distL="0" distR="0">
                <wp:extent cx="6348481" cy="202597"/>
                <wp:effectExtent l="57150" t="38100" r="71755" b="102235"/>
                <wp:docPr id="153" name="Caixa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481"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53" o:spid="_x0000_s1028"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v:textbox>
                <w10:anchorlock/>
              </v:shape>
            </w:pict>
          </mc:Fallback>
        </mc:AlternateConten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9470F6">
        <w:rPr>
          <w:b/>
          <w:sz w:val="24"/>
          <w:szCs w:val="24"/>
        </w:rPr>
        <w:t>3</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r w:rsidRPr="006E07F5">
        <w:rPr>
          <w:sz w:val="24"/>
          <w:szCs w:val="24"/>
        </w:rPr>
        <w:t xml:space="preserve"> </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lastRenderedPageBreak/>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6E07F5" w:rsidRPr="006E07F5" w:rsidRDefault="00507393" w:rsidP="006E07F5">
      <w:pPr>
        <w:jc w:val="both"/>
        <w:rPr>
          <w:sz w:val="24"/>
          <w:szCs w:val="24"/>
        </w:rPr>
      </w:pPr>
      <w:r>
        <w:rPr>
          <w:noProof/>
          <w:sz w:val="20"/>
          <w:lang w:val="pt-BR" w:eastAsia="pt-BR"/>
        </w:rPr>
        <mc:AlternateContent>
          <mc:Choice Requires="wps">
            <w:drawing>
              <wp:inline distT="0" distB="0" distL="0" distR="0">
                <wp:extent cx="6499556" cy="202597"/>
                <wp:effectExtent l="57150" t="38100" r="73025" b="102235"/>
                <wp:docPr id="154" name="Caixa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556"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54" o:spid="_x0000_s1029"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v:textbox>
                <w10:anchorlock/>
              </v:shape>
            </w:pict>
          </mc:Fallback>
        </mc:AlternateConten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9470F6">
        <w:rPr>
          <w:b/>
          <w:sz w:val="24"/>
          <w:szCs w:val="24"/>
        </w:rPr>
        <w:t>3</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9470F6">
        <w:rPr>
          <w:sz w:val="24"/>
          <w:szCs w:val="24"/>
        </w:rPr>
        <w:t>3</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Pr>
          <w:spacing w:val="-3"/>
        </w:rPr>
        <w:t xml:space="preserve"> </w:t>
      </w:r>
      <w:r>
        <w:t>DO</w:t>
      </w:r>
      <w:r>
        <w:rPr>
          <w:spacing w:val="-1"/>
        </w:rPr>
        <w:t xml:space="preserve"> </w:t>
      </w:r>
      <w:r>
        <w:t>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w:t>
      </w:r>
      <w:r>
        <w:rPr>
          <w:spacing w:val="-1"/>
        </w:rPr>
        <w:t xml:space="preserve"> </w:t>
      </w:r>
      <w:r>
        <w:t>DA EMPRESA:</w:t>
      </w:r>
      <w:r>
        <w:tab/>
        <w:t>CNPJ e INSCRIÇÃO ESTADUAL:</w:t>
      </w:r>
      <w:r>
        <w:rPr>
          <w:spacing w:val="1"/>
        </w:rPr>
        <w:t xml:space="preserve"> </w:t>
      </w:r>
      <w:r>
        <w:t>REPRESENTANTE</w:t>
      </w:r>
      <w:r>
        <w:rPr>
          <w:spacing w:val="-3"/>
        </w:rPr>
        <w:t xml:space="preserve"> </w:t>
      </w:r>
      <w:r>
        <w:t>e</w:t>
      </w:r>
      <w:r>
        <w:rPr>
          <w:spacing w:val="-3"/>
        </w:rPr>
        <w:t xml:space="preserve"> </w:t>
      </w:r>
      <w:r>
        <w:t>CARGO:</w:t>
      </w:r>
      <w:r>
        <w:tab/>
        <w:t>CARTEIRA</w:t>
      </w:r>
      <w:r>
        <w:rPr>
          <w:spacing w:val="-6"/>
        </w:rPr>
        <w:t xml:space="preserve"> </w:t>
      </w:r>
      <w:r>
        <w:t>DE</w:t>
      </w:r>
      <w:r>
        <w:rPr>
          <w:spacing w:val="-3"/>
        </w:rPr>
        <w:t xml:space="preserve"> </w:t>
      </w:r>
      <w:r>
        <w:t>IDENTIDADE</w:t>
      </w:r>
      <w:r>
        <w:rPr>
          <w:spacing w:val="-3"/>
        </w:rPr>
        <w:t xml:space="preserve"> </w:t>
      </w:r>
      <w:r>
        <w:t>e</w:t>
      </w:r>
      <w:r>
        <w:rPr>
          <w:spacing w:val="-3"/>
        </w:rPr>
        <w:t xml:space="preserve"> </w:t>
      </w:r>
      <w:r>
        <w:t>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w:t>
      </w:r>
      <w:r>
        <w:rPr>
          <w:spacing w:val="-2"/>
        </w:rPr>
        <w:t xml:space="preserve"> </w:t>
      </w:r>
      <w:r>
        <w:t>e</w:t>
      </w:r>
      <w:r>
        <w:rPr>
          <w:spacing w:val="-3"/>
        </w:rPr>
        <w:t xml:space="preserve"> </w:t>
      </w:r>
      <w:r>
        <w:t>TELEFONE:</w:t>
      </w:r>
      <w:r>
        <w:tab/>
        <w:t>AGÊNCIA</w:t>
      </w:r>
      <w:r>
        <w:tab/>
        <w:t>e</w:t>
      </w:r>
      <w:r>
        <w:tab/>
        <w:t>Nº</w:t>
      </w:r>
      <w:r>
        <w:tab/>
        <w:t>DA</w:t>
      </w:r>
      <w:r>
        <w:tab/>
      </w:r>
      <w:r>
        <w:rPr>
          <w:spacing w:val="-1"/>
        </w:rPr>
        <w:t>CONTA</w:t>
      </w:r>
      <w:r>
        <w:rPr>
          <w:spacing w:val="-64"/>
        </w:rPr>
        <w:t xml:space="preserve"> </w:t>
      </w:r>
      <w:r w:rsidR="009151AB">
        <w:rPr>
          <w:spacing w:val="-64"/>
        </w:rPr>
        <w:t xml:space="preserve">  </w:t>
      </w:r>
      <w:r>
        <w:t>BANCÁRIA</w:t>
      </w:r>
    </w:p>
    <w:p w:rsidR="00507393" w:rsidRDefault="00507393" w:rsidP="00507393">
      <w:pPr>
        <w:pStyle w:val="Corpodetexto"/>
        <w:spacing w:before="2"/>
      </w:pPr>
    </w:p>
    <w:p w:rsidR="00507393" w:rsidRDefault="00507393" w:rsidP="00507393">
      <w:pPr>
        <w:pStyle w:val="Ttulo1"/>
        <w:ind w:left="1666"/>
      </w:pPr>
      <w:r>
        <w:t>PREÇO</w:t>
      </w:r>
      <w:r>
        <w:rPr>
          <w:spacing w:val="-3"/>
        </w:rPr>
        <w:t xml:space="preserve"> </w:t>
      </w:r>
      <w:r>
        <w:t>[READEQUADO</w:t>
      </w:r>
      <w:r>
        <w:rPr>
          <w:spacing w:val="-1"/>
        </w:rPr>
        <w:t xml:space="preserve"> </w:t>
      </w:r>
      <w:r>
        <w:t>AO</w:t>
      </w:r>
      <w:r>
        <w:rPr>
          <w:spacing w:val="-2"/>
        </w:rPr>
        <w:t xml:space="preserve"> </w:t>
      </w:r>
      <w:r>
        <w:t>LANCE</w:t>
      </w:r>
      <w:r>
        <w:rPr>
          <w:spacing w:val="-3"/>
        </w:rPr>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Pr>
          <w:i/>
          <w:spacing w:val="11"/>
          <w:sz w:val="24"/>
        </w:rPr>
        <w:t xml:space="preserve"> </w:t>
      </w:r>
      <w:r>
        <w:rPr>
          <w:i/>
          <w:sz w:val="24"/>
        </w:rPr>
        <w:t>ser</w:t>
      </w:r>
      <w:r>
        <w:rPr>
          <w:i/>
          <w:spacing w:val="10"/>
          <w:sz w:val="24"/>
        </w:rPr>
        <w:t xml:space="preserve"> </w:t>
      </w:r>
      <w:r>
        <w:rPr>
          <w:i/>
          <w:sz w:val="24"/>
        </w:rPr>
        <w:t>cotado,</w:t>
      </w:r>
      <w:r>
        <w:rPr>
          <w:i/>
          <w:spacing w:val="10"/>
          <w:sz w:val="24"/>
        </w:rPr>
        <w:t xml:space="preserve"> </w:t>
      </w:r>
      <w:r>
        <w:rPr>
          <w:i/>
          <w:sz w:val="24"/>
        </w:rPr>
        <w:t>preço</w:t>
      </w:r>
      <w:r>
        <w:rPr>
          <w:i/>
          <w:spacing w:val="12"/>
          <w:sz w:val="24"/>
        </w:rPr>
        <w:t xml:space="preserve"> </w:t>
      </w:r>
      <w:r>
        <w:rPr>
          <w:i/>
          <w:sz w:val="24"/>
        </w:rPr>
        <w:t>unitário</w:t>
      </w:r>
      <w:r>
        <w:rPr>
          <w:i/>
          <w:spacing w:val="12"/>
          <w:sz w:val="24"/>
        </w:rPr>
        <w:t xml:space="preserve"> </w:t>
      </w:r>
      <w:r>
        <w:rPr>
          <w:i/>
          <w:sz w:val="24"/>
        </w:rPr>
        <w:t>e</w:t>
      </w:r>
      <w:r>
        <w:rPr>
          <w:i/>
          <w:spacing w:val="12"/>
          <w:sz w:val="24"/>
        </w:rPr>
        <w:t xml:space="preserve"> </w:t>
      </w:r>
      <w:r>
        <w:rPr>
          <w:i/>
          <w:sz w:val="24"/>
        </w:rPr>
        <w:t>total</w:t>
      </w:r>
      <w:r>
        <w:rPr>
          <w:i/>
          <w:spacing w:val="10"/>
          <w:sz w:val="24"/>
        </w:rPr>
        <w:t xml:space="preserve"> </w:t>
      </w:r>
      <w:r>
        <w:rPr>
          <w:i/>
          <w:sz w:val="24"/>
        </w:rPr>
        <w:t>por</w:t>
      </w:r>
      <w:r>
        <w:rPr>
          <w:i/>
          <w:spacing w:val="10"/>
          <w:sz w:val="24"/>
        </w:rPr>
        <w:t xml:space="preserve"> </w:t>
      </w:r>
      <w:r>
        <w:rPr>
          <w:i/>
          <w:sz w:val="24"/>
        </w:rPr>
        <w:t>item,</w:t>
      </w:r>
      <w:r>
        <w:rPr>
          <w:i/>
          <w:spacing w:val="11"/>
          <w:sz w:val="24"/>
        </w:rPr>
        <w:t xml:space="preserve"> </w:t>
      </w:r>
      <w:r>
        <w:rPr>
          <w:i/>
          <w:sz w:val="24"/>
        </w:rPr>
        <w:t>de</w:t>
      </w:r>
      <w:r>
        <w:rPr>
          <w:i/>
          <w:spacing w:val="12"/>
          <w:sz w:val="24"/>
        </w:rPr>
        <w:t xml:space="preserve"> </w:t>
      </w:r>
      <w:r>
        <w:rPr>
          <w:i/>
          <w:sz w:val="24"/>
        </w:rPr>
        <w:t>acordo</w:t>
      </w:r>
      <w:r>
        <w:rPr>
          <w:i/>
          <w:spacing w:val="12"/>
          <w:sz w:val="24"/>
        </w:rPr>
        <w:t xml:space="preserve"> </w:t>
      </w:r>
      <w:r>
        <w:rPr>
          <w:i/>
          <w:sz w:val="24"/>
        </w:rPr>
        <w:t>com</w:t>
      </w:r>
      <w:r>
        <w:rPr>
          <w:i/>
          <w:spacing w:val="10"/>
          <w:sz w:val="24"/>
        </w:rPr>
        <w:t xml:space="preserve"> </w:t>
      </w:r>
      <w:r>
        <w:rPr>
          <w:i/>
          <w:sz w:val="24"/>
        </w:rPr>
        <w:t>o</w:t>
      </w:r>
      <w:r>
        <w:rPr>
          <w:i/>
          <w:spacing w:val="22"/>
          <w:sz w:val="24"/>
        </w:rPr>
        <w:t xml:space="preserve"> </w:t>
      </w:r>
      <w:r>
        <w:rPr>
          <w:b/>
          <w:i/>
          <w:sz w:val="24"/>
        </w:rPr>
        <w:t>ANEXO</w:t>
      </w:r>
      <w:r>
        <w:rPr>
          <w:b/>
          <w:i/>
          <w:spacing w:val="11"/>
          <w:sz w:val="24"/>
        </w:rPr>
        <w:t xml:space="preserve"> </w:t>
      </w:r>
      <w:r>
        <w:rPr>
          <w:b/>
          <w:i/>
          <w:sz w:val="24"/>
        </w:rPr>
        <w:t xml:space="preserve">I </w:t>
      </w:r>
      <w:r>
        <w:rPr>
          <w:i/>
          <w:sz w:val="24"/>
        </w:rPr>
        <w:t>do</w:t>
      </w:r>
      <w:r>
        <w:rPr>
          <w:i/>
          <w:spacing w:val="-1"/>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Pr>
          <w:spacing w:val="27"/>
        </w:rPr>
        <w:t xml:space="preserve"> </w:t>
      </w:r>
      <w:r>
        <w:t>para</w:t>
      </w:r>
      <w:r>
        <w:rPr>
          <w:spacing w:val="27"/>
        </w:rPr>
        <w:t xml:space="preserve"> </w:t>
      </w:r>
      <w:r>
        <w:t>a</w:t>
      </w:r>
      <w:r>
        <w:rPr>
          <w:spacing w:val="27"/>
        </w:rPr>
        <w:t xml:space="preserve"> </w:t>
      </w:r>
      <w:r>
        <w:t>proposta</w:t>
      </w:r>
      <w:r>
        <w:rPr>
          <w:spacing w:val="28"/>
        </w:rPr>
        <w:t xml:space="preserve"> </w:t>
      </w:r>
      <w:r>
        <w:t>corrigida</w:t>
      </w:r>
      <w:r>
        <w:rPr>
          <w:spacing w:val="28"/>
        </w:rPr>
        <w:t xml:space="preserve"> </w:t>
      </w:r>
      <w:r>
        <w:t>deverão</w:t>
      </w:r>
      <w:r>
        <w:rPr>
          <w:spacing w:val="34"/>
        </w:rPr>
        <w:t xml:space="preserve"> </w:t>
      </w:r>
      <w:r>
        <w:t>obedecer</w:t>
      </w:r>
      <w:r>
        <w:rPr>
          <w:spacing w:val="27"/>
        </w:rPr>
        <w:t xml:space="preserve"> </w:t>
      </w:r>
      <w:r>
        <w:t>somente</w:t>
      </w:r>
      <w:r>
        <w:rPr>
          <w:spacing w:val="27"/>
        </w:rPr>
        <w:t xml:space="preserve"> </w:t>
      </w:r>
      <w:r>
        <w:t>o</w:t>
      </w:r>
      <w:r>
        <w:rPr>
          <w:spacing w:val="27"/>
        </w:rPr>
        <w:t xml:space="preserve"> </w:t>
      </w:r>
      <w:r>
        <w:t>limite</w:t>
      </w:r>
      <w:r>
        <w:rPr>
          <w:spacing w:val="27"/>
        </w:rPr>
        <w:t xml:space="preserve"> </w:t>
      </w:r>
      <w:r>
        <w:t>de</w:t>
      </w:r>
      <w:r>
        <w:rPr>
          <w:spacing w:val="-63"/>
        </w:rPr>
        <w:t xml:space="preserve">  </w:t>
      </w:r>
      <w:r>
        <w:t>duas</w:t>
      </w:r>
      <w:r>
        <w:rPr>
          <w:spacing w:val="-1"/>
        </w:rPr>
        <w:t xml:space="preserve"> </w:t>
      </w:r>
      <w:r>
        <w:t>casas</w:t>
      </w:r>
      <w:r>
        <w:rPr>
          <w:spacing w:val="-2"/>
        </w:rPr>
        <w:t xml:space="preserve"> </w:t>
      </w:r>
      <w:r>
        <w:t>decimais.</w:t>
      </w:r>
    </w:p>
    <w:p w:rsidR="00507393" w:rsidRDefault="00507393" w:rsidP="00507393">
      <w:pPr>
        <w:pStyle w:val="Corpodetexto"/>
        <w:spacing w:before="5"/>
      </w:pPr>
    </w:p>
    <w:p w:rsidR="00507393" w:rsidRDefault="00507393" w:rsidP="00507393">
      <w:pPr>
        <w:pStyle w:val="Corpodetexto"/>
      </w:pPr>
      <w:r>
        <w:t>PROPOSTA:</w:t>
      </w:r>
      <w:r>
        <w:rPr>
          <w:spacing w:val="-2"/>
        </w:rPr>
        <w:t xml:space="preserve"> </w:t>
      </w:r>
      <w:r>
        <w:t>R$</w:t>
      </w:r>
      <w:r>
        <w:rPr>
          <w:spacing w:val="-1"/>
        </w:rPr>
        <w:t xml:space="preserve"> </w:t>
      </w:r>
      <w:r>
        <w:t>[Por</w:t>
      </w:r>
      <w:r>
        <w:rPr>
          <w:spacing w:val="-5"/>
        </w:rPr>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E07F5" w:rsidRPr="009151AB" w:rsidRDefault="009151AB" w:rsidP="009151AB">
      <w:pPr>
        <w:jc w:val="center"/>
        <w:rPr>
          <w:sz w:val="24"/>
          <w:szCs w:val="24"/>
        </w:rPr>
      </w:pPr>
      <w:r>
        <w:rPr>
          <w:noProof/>
          <w:sz w:val="20"/>
          <w:lang w:val="pt-BR" w:eastAsia="pt-BR"/>
        </w:rPr>
        <w:lastRenderedPageBreak/>
        <mc:AlternateContent>
          <mc:Choice Requires="wps">
            <w:drawing>
              <wp:inline distT="0" distB="0" distL="0" distR="0">
                <wp:extent cx="5760085" cy="202597"/>
                <wp:effectExtent l="57150" t="38100" r="69215" b="102235"/>
                <wp:docPr id="155" name="Caixa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55"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v:textbox>
                <w10:anchorlock/>
              </v:shape>
            </w:pict>
          </mc:Fallback>
        </mc:AlternateContent>
      </w:r>
      <w:r w:rsidR="006E07F5"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Pr>
                <w:b/>
                <w:spacing w:val="-1"/>
                <w:sz w:val="24"/>
              </w:rPr>
              <w:t xml:space="preserve"> </w:t>
            </w:r>
            <w:r>
              <w:rPr>
                <w:b/>
                <w:sz w:val="24"/>
              </w:rPr>
              <w:t>do</w:t>
            </w:r>
            <w:r>
              <w:rPr>
                <w:b/>
                <w:spacing w:val="-1"/>
                <w:sz w:val="24"/>
              </w:rPr>
              <w:t xml:space="preserve"> </w:t>
            </w:r>
            <w:r>
              <w:rPr>
                <w:b/>
                <w:sz w:val="24"/>
              </w:rPr>
              <w:t>Licitante</w:t>
            </w:r>
            <w:r>
              <w:rPr>
                <w:b/>
                <w:spacing w:val="-3"/>
                <w:sz w:val="24"/>
              </w:rPr>
              <w:t xml:space="preserve"> </w:t>
            </w:r>
            <w:r>
              <w:rPr>
                <w:b/>
                <w:sz w:val="24"/>
              </w:rPr>
              <w:t>(Pessoa</w:t>
            </w:r>
            <w:r>
              <w:rPr>
                <w:b/>
                <w:spacing w:val="-1"/>
                <w:sz w:val="24"/>
              </w:rPr>
              <w:t xml:space="preserve"> </w:t>
            </w:r>
            <w:r>
              <w:rPr>
                <w:b/>
                <w:sz w:val="24"/>
              </w:rPr>
              <w:t>Física</w:t>
            </w:r>
            <w:r>
              <w:rPr>
                <w:b/>
                <w:spacing w:val="-3"/>
                <w:sz w:val="24"/>
              </w:rPr>
              <w:t xml:space="preserve"> </w:t>
            </w:r>
            <w:r>
              <w:rPr>
                <w:b/>
                <w:sz w:val="24"/>
              </w:rPr>
              <w:t>ou</w:t>
            </w:r>
            <w:r>
              <w:rPr>
                <w:b/>
                <w:spacing w:val="-1"/>
                <w:sz w:val="24"/>
              </w:rPr>
              <w:t xml:space="preserve"> </w:t>
            </w:r>
            <w:r>
              <w:rPr>
                <w:b/>
                <w:sz w:val="24"/>
              </w:rPr>
              <w:t>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w:t>
            </w:r>
            <w:r>
              <w:rPr>
                <w:spacing w:val="-2"/>
                <w:sz w:val="24"/>
              </w:rPr>
              <w:t xml:space="preserve"> </w:t>
            </w:r>
            <w:r>
              <w:rPr>
                <w:sz w:val="24"/>
              </w:rPr>
              <w:t>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w:t>
            </w:r>
            <w:r>
              <w:rPr>
                <w:spacing w:val="-3"/>
                <w:sz w:val="24"/>
              </w:rPr>
              <w:t xml:space="preserve"> </w:t>
            </w:r>
            <w:r>
              <w:rPr>
                <w:sz w:val="24"/>
              </w:rPr>
              <w:t>de</w:t>
            </w:r>
            <w:r>
              <w:rPr>
                <w:spacing w:val="-2"/>
                <w:sz w:val="24"/>
              </w:rPr>
              <w:t xml:space="preserve"> </w:t>
            </w:r>
            <w:r>
              <w:rPr>
                <w:sz w:val="24"/>
              </w:rPr>
              <w:t>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w:t>
            </w:r>
            <w:r>
              <w:rPr>
                <w:spacing w:val="-64"/>
                <w:sz w:val="24"/>
              </w:rPr>
              <w:t xml:space="preserve"> </w:t>
            </w:r>
            <w:r>
              <w:rPr>
                <w:sz w:val="24"/>
              </w:rPr>
              <w:t>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w:t>
            </w:r>
            <w:r>
              <w:rPr>
                <w:spacing w:val="-64"/>
                <w:sz w:val="24"/>
              </w:rPr>
              <w:t xml:space="preserve"> </w:t>
            </w:r>
            <w:r>
              <w:rPr>
                <w:sz w:val="24"/>
              </w:rPr>
              <w:t>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Pr>
                <w:spacing w:val="1"/>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w:t>
            </w:r>
            <w:r>
              <w:rPr>
                <w:spacing w:val="-3"/>
                <w:sz w:val="24"/>
              </w:rPr>
              <w:t xml:space="preserve"> </w:t>
            </w:r>
            <w:r>
              <w:rPr>
                <w:sz w:val="24"/>
              </w:rPr>
              <w:t>para</w:t>
            </w:r>
            <w:r>
              <w:rPr>
                <w:spacing w:val="-1"/>
                <w:sz w:val="24"/>
              </w:rPr>
              <w:t xml:space="preserve"> </w:t>
            </w:r>
            <w:r>
              <w:rPr>
                <w:sz w:val="24"/>
              </w:rPr>
              <w:t>informativo</w:t>
            </w:r>
            <w:r>
              <w:rPr>
                <w:spacing w:val="-1"/>
                <w:sz w:val="24"/>
              </w:rPr>
              <w:t xml:space="preserve"> </w:t>
            </w:r>
            <w:r>
              <w:rPr>
                <w:sz w:val="24"/>
              </w:rPr>
              <w:t>de</w:t>
            </w:r>
            <w:r>
              <w:rPr>
                <w:spacing w:val="-3"/>
                <w:sz w:val="24"/>
              </w:rPr>
              <w:t xml:space="preserve"> </w:t>
            </w:r>
            <w:r>
              <w:rPr>
                <w:sz w:val="24"/>
              </w:rPr>
              <w:t>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w:t>
            </w:r>
            <w:r>
              <w:rPr>
                <w:spacing w:val="130"/>
                <w:sz w:val="24"/>
              </w:rPr>
              <w:t xml:space="preserve"> </w:t>
            </w:r>
            <w:r>
              <w:rPr>
                <w:sz w:val="24"/>
              </w:rPr>
              <w:t>)</w:t>
            </w:r>
            <w:r>
              <w:rPr>
                <w:spacing w:val="67"/>
                <w:sz w:val="24"/>
              </w:rPr>
              <w:t xml:space="preserve"> </w:t>
            </w:r>
            <w:r>
              <w:rPr>
                <w:sz w:val="24"/>
              </w:rPr>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r w:rsidRPr="005D0B2E">
        <w:rPr>
          <w:sz w:val="24"/>
          <w:szCs w:val="24"/>
        </w:rPr>
        <w:t xml:space="preserve"> </w:t>
      </w: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w:t>
      </w:r>
      <w:r w:rsidR="005D0B2E" w:rsidRPr="005D0B2E">
        <w:rPr>
          <w:sz w:val="24"/>
          <w:szCs w:val="24"/>
        </w:rPr>
        <w:lastRenderedPageBreak/>
        <w:t>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w:t>
      </w:r>
      <w:r>
        <w:rPr>
          <w:spacing w:val="-4"/>
        </w:rPr>
        <w:t xml:space="preserve"> </w:t>
      </w:r>
      <w:r>
        <w:t>e data:</w:t>
      </w:r>
    </w:p>
    <w:p w:rsidR="005D0B2E" w:rsidRDefault="005D0B2E" w:rsidP="005D0B2E">
      <w:pPr>
        <w:pStyle w:val="Corpodetexto"/>
        <w:spacing w:before="3"/>
        <w:rPr>
          <w:sz w:val="20"/>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168910</wp:posOffset>
                </wp:positionV>
                <wp:extent cx="5511165" cy="1270"/>
                <wp:effectExtent l="0" t="0" r="0" b="0"/>
                <wp:wrapTopAndBottom/>
                <wp:docPr id="161" name="Forma liv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165" cy="1270"/>
                        </a:xfrm>
                        <a:custGeom>
                          <a:avLst/>
                          <a:gdLst>
                            <a:gd name="T0" fmla="+- 0 1419 1419"/>
                            <a:gd name="T1" fmla="*/ T0 w 8679"/>
                            <a:gd name="T2" fmla="+- 0 9286 1419"/>
                            <a:gd name="T3" fmla="*/ T2 w 8679"/>
                            <a:gd name="T4" fmla="+- 0 9297 1419"/>
                            <a:gd name="T5" fmla="*/ T4 w 8679"/>
                            <a:gd name="T6" fmla="+- 0 10097 1419"/>
                            <a:gd name="T7" fmla="*/ T6 w 8679"/>
                          </a:gdLst>
                          <a:ahLst/>
                          <a:cxnLst>
                            <a:cxn ang="0">
                              <a:pos x="T1" y="0"/>
                            </a:cxn>
                            <a:cxn ang="0">
                              <a:pos x="T3" y="0"/>
                            </a:cxn>
                            <a:cxn ang="0">
                              <a:pos x="T5" y="0"/>
                            </a:cxn>
                            <a:cxn ang="0">
                              <a:pos x="T7" y="0"/>
                            </a:cxn>
                          </a:cxnLst>
                          <a:rect l="0" t="0" r="r" b="b"/>
                          <a:pathLst>
                            <a:path w="8679">
                              <a:moveTo>
                                <a:pt x="0" y="0"/>
                              </a:moveTo>
                              <a:lnTo>
                                <a:pt x="7867" y="0"/>
                              </a:lnTo>
                              <a:moveTo>
                                <a:pt x="7878" y="0"/>
                              </a:moveTo>
                              <a:lnTo>
                                <a:pt x="8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71AB1"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path="m,l7867,t11,l8678,e" filled="f" strokeweight=".26669mm">
                <v:path arrowok="t" o:connecttype="custom" o:connectlocs="0,0;4995545,0;5002530,0;5510530,0" o:connectangles="0,0,0,0"/>
                <w10:wrap type="topAndBottom" anchorx="page"/>
              </v:shape>
            </w:pict>
          </mc:Fallback>
        </mc:AlternateConten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3"/>
        <w:rPr>
          <w:sz w:val="17"/>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940435</wp:posOffset>
                </wp:positionH>
                <wp:positionV relativeFrom="paragraph">
                  <wp:posOffset>141605</wp:posOffset>
                </wp:positionV>
                <wp:extent cx="5673090" cy="1270"/>
                <wp:effectExtent l="0" t="0" r="0" b="0"/>
                <wp:wrapTopAndBottom/>
                <wp:docPr id="160" name="Forma liv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481 1481"/>
                            <a:gd name="T1" fmla="*/ T0 w 8934"/>
                            <a:gd name="T2" fmla="+- 0 10415 1481"/>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42A1B8" id="Forma livre 160" o:spid="_x0000_s1026"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mc:Fallback>
        </mc:AlternateContent>
      </w:r>
    </w:p>
    <w:p w:rsidR="005D0B2E" w:rsidRDefault="005D0B2E" w:rsidP="001A612C">
      <w:pPr>
        <w:spacing w:before="3"/>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Pr>
          <w:b/>
          <w:i/>
          <w:color w:val="FF0000"/>
          <w:spacing w:val="1"/>
          <w:sz w:val="24"/>
        </w:rPr>
        <w:t xml:space="preserve"> </w:t>
      </w:r>
      <w:r>
        <w:rPr>
          <w:b/>
          <w:i/>
          <w:color w:val="FF0000"/>
          <w:sz w:val="24"/>
        </w:rPr>
        <w:t>ASSINATURAS</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ANEXAR</w:t>
      </w:r>
      <w:r>
        <w:rPr>
          <w:b/>
          <w:i/>
          <w:color w:val="FF0000"/>
          <w:spacing w:val="1"/>
          <w:sz w:val="24"/>
        </w:rPr>
        <w:t xml:space="preserve"> </w:t>
      </w:r>
      <w:r>
        <w:rPr>
          <w:b/>
          <w:i/>
          <w:color w:val="FF0000"/>
          <w:sz w:val="24"/>
        </w:rPr>
        <w:t>COPIA</w:t>
      </w:r>
      <w:r>
        <w:rPr>
          <w:b/>
          <w:i/>
          <w:color w:val="FF0000"/>
          <w:spacing w:val="1"/>
          <w:sz w:val="24"/>
        </w:rPr>
        <w:t xml:space="preserve"> </w:t>
      </w:r>
      <w:r>
        <w:rPr>
          <w:b/>
          <w:i/>
          <w:color w:val="FF0000"/>
          <w:sz w:val="24"/>
        </w:rPr>
        <w:t>DO</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SOCIAL</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ULTIMAS</w:t>
      </w:r>
      <w:r>
        <w:rPr>
          <w:b/>
          <w:i/>
          <w:color w:val="FF0000"/>
          <w:spacing w:val="1"/>
          <w:sz w:val="24"/>
        </w:rPr>
        <w:t xml:space="preserve"> </w:t>
      </w:r>
      <w:r>
        <w:rPr>
          <w:b/>
          <w:i/>
          <w:color w:val="FF0000"/>
          <w:sz w:val="24"/>
        </w:rPr>
        <w:t>ALTERAÇÕES</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BREVE</w:t>
      </w:r>
      <w:r>
        <w:rPr>
          <w:b/>
          <w:i/>
          <w:color w:val="FF0000"/>
          <w:spacing w:val="1"/>
          <w:sz w:val="24"/>
        </w:rPr>
        <w:t xml:space="preserve"> </w:t>
      </w:r>
      <w:r>
        <w:rPr>
          <w:b/>
          <w:i/>
          <w:color w:val="FF0000"/>
          <w:sz w:val="24"/>
        </w:rPr>
        <w:t>RELATO</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CONSOLIDADO</w:t>
      </w:r>
      <w:r>
        <w:rPr>
          <w:b/>
          <w:i/>
          <w:color w:val="FF0000"/>
          <w:spacing w:val="1"/>
          <w:sz w:val="24"/>
        </w:rPr>
        <w:t xml:space="preserve"> </w:t>
      </w:r>
      <w:r>
        <w:rPr>
          <w:b/>
          <w:i/>
          <w:color w:val="FF0000"/>
          <w:sz w:val="24"/>
        </w:rPr>
        <w:t>(AUTENTICADAS).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6E07F5" w:rsidRPr="00FF6F7C" w:rsidRDefault="005D0B2E" w:rsidP="005D0B2E">
      <w:pPr>
        <w:jc w:val="center"/>
        <w:rPr>
          <w:b/>
        </w:rPr>
      </w:pPr>
      <w:r>
        <w:rPr>
          <w:noProof/>
          <w:sz w:val="20"/>
          <w:lang w:val="pt-BR" w:eastAsia="pt-BR"/>
        </w:rPr>
        <w:lastRenderedPageBreak/>
        <mc:AlternateContent>
          <mc:Choice Requires="wps">
            <w:drawing>
              <wp:inline distT="0" distB="0" distL="0" distR="0">
                <wp:extent cx="6563166" cy="202597"/>
                <wp:effectExtent l="57150" t="38100" r="85725" b="102235"/>
                <wp:docPr id="162" name="Caixa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166"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62" o:spid="_x0000_s1031"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anchorlock/>
              </v:shape>
            </w:pict>
          </mc:Fallback>
        </mc:AlternateConten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w:t>
            </w:r>
            <w:r>
              <w:rPr>
                <w:spacing w:val="-2"/>
                <w:sz w:val="24"/>
              </w:rPr>
              <w:t xml:space="preserve"> </w:t>
            </w:r>
            <w:r>
              <w:rPr>
                <w:sz w:val="24"/>
              </w:rPr>
              <w:t>Social</w:t>
            </w:r>
            <w:r>
              <w:rPr>
                <w:spacing w:val="-1"/>
                <w:sz w:val="24"/>
              </w:rPr>
              <w:t xml:space="preserve"> </w:t>
            </w:r>
            <w:r>
              <w:rPr>
                <w:sz w:val="24"/>
              </w:rPr>
              <w:t>do</w:t>
            </w:r>
            <w:r>
              <w:rPr>
                <w:spacing w:val="1"/>
                <w:sz w:val="24"/>
              </w:rPr>
              <w:t xml:space="preserve"> </w:t>
            </w:r>
            <w:r>
              <w:rPr>
                <w:sz w:val="24"/>
              </w:rPr>
              <w:t>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sidR="006E07F5" w:rsidRPr="006E07F5">
        <w:t xml:space="preserve"> </w:t>
      </w:r>
    </w:p>
    <w:p w:rsidR="005D0B2E" w:rsidRDefault="005D0B2E" w:rsidP="00A77EDD">
      <w:pPr>
        <w:jc w:val="both"/>
      </w:pPr>
      <w:r>
        <w:t>Local</w:t>
      </w:r>
      <w:r>
        <w:rPr>
          <w:spacing w:val="-4"/>
        </w:rPr>
        <w:t xml:space="preserve"> </w:t>
      </w:r>
      <w:r>
        <w:t>e data:</w: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5"/>
        <w:rPr>
          <w:sz w:val="12"/>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106045</wp:posOffset>
                </wp:positionV>
                <wp:extent cx="5796915" cy="18415"/>
                <wp:effectExtent l="0" t="0" r="0" b="0"/>
                <wp:wrapTopAndBottom/>
                <wp:docPr id="166"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3AE63F" id="Retângulo 166" o:spid="_x0000_s102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mc:Fallback>
        </mc:AlternateContent>
      </w:r>
    </w:p>
    <w:p w:rsidR="005D0B2E" w:rsidRDefault="005D0B2E" w:rsidP="00FC7E9C">
      <w:pPr>
        <w:spacing w:line="272" w:lineRule="exact"/>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5D0B2E" w:rsidP="006E07F5">
      <w:pPr>
        <w:jc w:val="both"/>
        <w:rPr>
          <w:sz w:val="24"/>
          <w:szCs w:val="24"/>
        </w:rPr>
      </w:pPr>
      <w:r>
        <w:rPr>
          <w:noProof/>
          <w:sz w:val="20"/>
          <w:lang w:val="pt-BR" w:eastAsia="pt-BR"/>
        </w:rPr>
        <w:lastRenderedPageBreak/>
        <mc:AlternateContent>
          <mc:Choice Requires="wps">
            <w:drawing>
              <wp:inline distT="0" distB="0" distL="0" distR="0">
                <wp:extent cx="6610874" cy="202597"/>
                <wp:effectExtent l="57150" t="38100" r="76200" b="102235"/>
                <wp:docPr id="170" name="Caixa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874"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ixa de texto 170" o:spid="_x0000_s1032"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v:textbox>
                <w10:anchorlock/>
              </v:shape>
            </w:pict>
          </mc:Fallback>
        </mc:AlternateConten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w:t>
      </w:r>
      <w:r>
        <w:rPr>
          <w:b/>
          <w:sz w:val="24"/>
          <w:szCs w:val="24"/>
        </w:rPr>
        <w:t xml:space="preserve"> </w:t>
      </w:r>
      <w:r w:rsidR="005D0B2E" w:rsidRPr="005D0B2E">
        <w:rPr>
          <w:b/>
          <w:sz w:val="24"/>
          <w:szCs w:val="24"/>
        </w:rPr>
        <w:t>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FC7E9C" w:rsidRDefault="00FC7E9C" w:rsidP="00FC7E9C">
      <w:pPr>
        <w:pStyle w:val="Corpodetexto"/>
        <w:spacing w:before="93"/>
        <w:ind w:left="958"/>
      </w:pPr>
      <w:r>
        <w:t>Local</w:t>
      </w:r>
      <w:r>
        <w:rPr>
          <w:spacing w:val="-4"/>
        </w:rPr>
        <w:t xml:space="preserve"> </w:t>
      </w:r>
      <w:r>
        <w:t>e data:</w:t>
      </w:r>
    </w:p>
    <w:p w:rsidR="00FC7E9C" w:rsidRDefault="00FC7E9C" w:rsidP="00FC7E9C">
      <w:pPr>
        <w:pStyle w:val="Corpodetexto"/>
        <w:spacing w:before="11"/>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168275</wp:posOffset>
                </wp:positionV>
                <wp:extent cx="5419090" cy="1270"/>
                <wp:effectExtent l="0" t="0" r="0" b="0"/>
                <wp:wrapTopAndBottom/>
                <wp:docPr id="174" name="Forma liv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419 1419"/>
                            <a:gd name="T1" fmla="*/ T0 w 8534"/>
                            <a:gd name="T2" fmla="+- 0 9953 1419"/>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9EEFCC" id="Forma livre 174" o:spid="_x0000_s1026"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mc:Fallback>
        </mc:AlternateConten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spacing w:before="6"/>
        <w:rPr>
          <w:sz w:val="12"/>
        </w:rPr>
      </w:pPr>
      <w:r>
        <w:rPr>
          <w:noProof/>
          <w:lang w:val="pt-BR" w:eastAsia="pt-BR"/>
        </w:rPr>
        <mc:AlternateContent>
          <mc:Choice Requires="wps">
            <w:drawing>
              <wp:anchor distT="0" distB="0" distL="0" distR="0" simplePos="0" relativeHeight="251666432" behindDoc="1" locked="0" layoutInCell="1" allowOverlap="1">
                <wp:simplePos x="0" y="0"/>
                <wp:positionH relativeFrom="page">
                  <wp:posOffset>901065</wp:posOffset>
                </wp:positionH>
                <wp:positionV relativeFrom="paragraph">
                  <wp:posOffset>111760</wp:posOffset>
                </wp:positionV>
                <wp:extent cx="5678170" cy="1270"/>
                <wp:effectExtent l="0" t="0" r="0" b="0"/>
                <wp:wrapTopAndBottom/>
                <wp:docPr id="173" name="Forma liv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1419 1419"/>
                            <a:gd name="T1" fmla="*/ T0 w 8942"/>
                            <a:gd name="T2" fmla="+- 0 7421 1419"/>
                            <a:gd name="T3" fmla="*/ T2 w 8942"/>
                            <a:gd name="T4" fmla="+- 0 7427 1419"/>
                            <a:gd name="T5" fmla="*/ T4 w 8942"/>
                            <a:gd name="T6" fmla="+- 0 10361 1419"/>
                            <a:gd name="T7" fmla="*/ T6 w 8942"/>
                          </a:gdLst>
                          <a:ahLst/>
                          <a:cxnLst>
                            <a:cxn ang="0">
                              <a:pos x="T1" y="0"/>
                            </a:cxn>
                            <a:cxn ang="0">
                              <a:pos x="T3" y="0"/>
                            </a:cxn>
                            <a:cxn ang="0">
                              <a:pos x="T5" y="0"/>
                            </a:cxn>
                            <a:cxn ang="0">
                              <a:pos x="T7" y="0"/>
                            </a:cxn>
                          </a:cxnLst>
                          <a:rect l="0" t="0" r="r" b="b"/>
                          <a:pathLst>
                            <a:path w="8942">
                              <a:moveTo>
                                <a:pt x="0" y="0"/>
                              </a:moveTo>
                              <a:lnTo>
                                <a:pt x="6002" y="0"/>
                              </a:lnTo>
                              <a:moveTo>
                                <a:pt x="6008" y="0"/>
                              </a:moveTo>
                              <a:lnTo>
                                <a:pt x="8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AB24E1" id="Forma livre 173" o:spid="_x0000_s1026"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path="m,l6002,t6,l8942,e" filled="f" strokeweight=".26669mm">
                <v:path arrowok="t" o:connecttype="custom" o:connectlocs="0,0;3811270,0;3815080,0;5678170,0" o:connectangles="0,0,0,0"/>
                <w10:wrap type="topAndBottom" anchorx="page"/>
              </v:shape>
            </w:pict>
          </mc:Fallback>
        </mc:AlternateContent>
      </w:r>
    </w:p>
    <w:p w:rsidR="00FC7E9C" w:rsidRDefault="00FC7E9C" w:rsidP="00FC7E9C">
      <w:pPr>
        <w:spacing w:before="3"/>
        <w:ind w:right="1158"/>
        <w:jc w:val="center"/>
        <w:rPr>
          <w:b/>
          <w:i/>
          <w:color w:val="FF0000"/>
          <w:sz w:val="24"/>
        </w:rPr>
      </w:pPr>
      <w:r>
        <w:rPr>
          <w:b/>
          <w:i/>
          <w:color w:val="FF0000"/>
          <w:sz w:val="24"/>
        </w:rPr>
        <w:t>[Assinaturas</w:t>
      </w:r>
      <w:r>
        <w:rPr>
          <w:b/>
          <w:i/>
          <w:color w:val="FF0000"/>
          <w:spacing w:val="-5"/>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2"/>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r w:rsidR="006E07F5" w:rsidRPr="00FC7E9C">
        <w:rPr>
          <w:color w:val="FF0000"/>
          <w:sz w:val="24"/>
          <w:szCs w:val="24"/>
        </w:rPr>
        <w:t xml:space="preserve"> </w:t>
      </w:r>
    </w:p>
    <w:p w:rsidR="00790CFC" w:rsidRDefault="00790CFC" w:rsidP="006E07F5">
      <w:pPr>
        <w:jc w:val="both"/>
        <w:rPr>
          <w:sz w:val="24"/>
          <w:szCs w:val="24"/>
        </w:rPr>
      </w:pPr>
      <w:r>
        <w:rPr>
          <w:noProof/>
          <w:sz w:val="20"/>
          <w:lang w:val="pt-BR" w:eastAsia="pt-BR"/>
        </w:rPr>
        <w:lastRenderedPageBreak/>
        <mc:AlternateContent>
          <mc:Choice Requires="wps">
            <w:drawing>
              <wp:inline distT="0" distB="0" distL="0" distR="0" wp14:anchorId="5220C440" wp14:editId="4E15A324">
                <wp:extent cx="6547264" cy="202565"/>
                <wp:effectExtent l="57150" t="38100" r="82550" b="102235"/>
                <wp:docPr id="175" name="Caixa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264"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20C440" id="Caixa de texto 175" o:spid="_x0000_s1033"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v:textbox>
                <w10:anchorlock/>
              </v:shape>
            </w:pict>
          </mc:Fallback>
        </mc:AlternateConten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6A4075">
        <w:rPr>
          <w:b/>
          <w:sz w:val="24"/>
          <w:szCs w:val="24"/>
        </w:rPr>
        <w:t>0</w:t>
      </w:r>
      <w:r w:rsidR="009470F6">
        <w:rPr>
          <w:b/>
          <w:sz w:val="24"/>
          <w:szCs w:val="24"/>
        </w:rPr>
        <w:t>3</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790CFC" w:rsidP="00790CFC">
      <w:pPr>
        <w:jc w:val="both"/>
        <w:rPr>
          <w:sz w:val="18"/>
          <w:szCs w:val="18"/>
        </w:rPr>
      </w:pPr>
      <w:r>
        <w:rPr>
          <w:sz w:val="18"/>
          <w:szCs w:val="18"/>
        </w:rPr>
        <w:t xml:space="preserve">                                                                                                                  </w:t>
      </w:r>
      <w:r w:rsidR="006E07F5"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w:t>
      </w:r>
      <w:r w:rsidRPr="006E07F5">
        <w:rPr>
          <w:sz w:val="24"/>
          <w:szCs w:val="24"/>
        </w:rPr>
        <w:t xml:space="preserve"> </w:t>
      </w:r>
      <w:r w:rsidR="00CC1055">
        <w:rPr>
          <w:sz w:val="24"/>
          <w:szCs w:val="24"/>
        </w:rPr>
        <w:t>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07BB9414" wp14:editId="422C6DD3">
                <wp:extent cx="6420043" cy="202565"/>
                <wp:effectExtent l="57150" t="38100" r="76200" b="102235"/>
                <wp:docPr id="176" name="Caixa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043"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BB9414" id="Caixa de texto 176" o:spid="_x0000_s1034"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anchorlock/>
              </v:shape>
            </w:pict>
          </mc:Fallback>
        </mc:AlternateConten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6A4075">
        <w:rPr>
          <w:b/>
          <w:sz w:val="24"/>
          <w:szCs w:val="24"/>
        </w:rPr>
        <w:t>0</w:t>
      </w:r>
      <w:r w:rsidR="009470F6">
        <w:rPr>
          <w:b/>
          <w:sz w:val="24"/>
          <w:szCs w:val="24"/>
        </w:rPr>
        <w:t>3</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Pr>
          <w:sz w:val="18"/>
          <w:szCs w:val="18"/>
        </w:rPr>
        <w:t xml:space="preserve">                                                                                                                  </w:t>
      </w: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mc:AlternateContent>
          <mc:Choice Requires="wps">
            <w:drawing>
              <wp:inline distT="0" distB="0" distL="0" distR="0" wp14:anchorId="39CD80E1" wp14:editId="1BD5FD6D">
                <wp:extent cx="6515458" cy="202565"/>
                <wp:effectExtent l="57150" t="38100" r="76200" b="102235"/>
                <wp:docPr id="177" name="Caixa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458"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CD80E1" id="Caixa de texto 177" o:spid="_x0000_s1035"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anchorlock/>
              </v:shape>
            </w:pict>
          </mc:Fallback>
        </mc:AlternateConten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9470F6">
        <w:rPr>
          <w:b/>
          <w:sz w:val="24"/>
          <w:szCs w:val="24"/>
        </w:rPr>
        <w:t>3</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Pr>
          <w:sz w:val="18"/>
          <w:szCs w:val="18"/>
        </w:rPr>
        <w:t xml:space="preserve">                                                                                                                  </w:t>
      </w: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713F0F" w:rsidRDefault="00713F0F" w:rsidP="006E07F5">
      <w:pPr>
        <w:jc w:val="both"/>
        <w:rPr>
          <w:sz w:val="24"/>
          <w:szCs w:val="24"/>
        </w:rPr>
      </w:pPr>
      <w:r>
        <w:rPr>
          <w:noProof/>
          <w:sz w:val="20"/>
          <w:lang w:val="pt-BR" w:eastAsia="pt-BR"/>
        </w:rPr>
        <w:lastRenderedPageBreak/>
        <mc:AlternateContent>
          <mc:Choice Requires="wps">
            <w:drawing>
              <wp:inline distT="0" distB="0" distL="0" distR="0" wp14:anchorId="5E2AEB48" wp14:editId="2F91223E">
                <wp:extent cx="6491605" cy="202565"/>
                <wp:effectExtent l="57150" t="38100" r="80645" b="102235"/>
                <wp:docPr id="178" name="Caixa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2AEB48" id="Caixa de texto 178" o:spid="_x0000_s1036"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anchorlock/>
              </v:shape>
            </w:pict>
          </mc:Fallback>
        </mc:AlternateConten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9470F6">
        <w:rPr>
          <w:b/>
          <w:sz w:val="24"/>
          <w:szCs w:val="24"/>
        </w:rPr>
        <w:t>3</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13F0F" w:rsidP="00713F0F">
      <w:pPr>
        <w:jc w:val="both"/>
        <w:rPr>
          <w:b/>
          <w:sz w:val="24"/>
          <w:szCs w:val="24"/>
        </w:rPr>
      </w:pPr>
      <w:r>
        <w:rPr>
          <w:noProof/>
          <w:sz w:val="20"/>
          <w:lang w:val="pt-BR" w:eastAsia="pt-BR"/>
        </w:rPr>
        <mc:AlternateContent>
          <mc:Choice Requires="wps">
            <w:drawing>
              <wp:inline distT="0" distB="0" distL="0" distR="0" wp14:anchorId="315CA613" wp14:editId="4A5BE41E">
                <wp:extent cx="5760085" cy="202565"/>
                <wp:effectExtent l="57150" t="38100" r="69215" b="102235"/>
                <wp:docPr id="179" name="Caixa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CA613" id="Caixa de texto 179"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anchorlock/>
              </v:shape>
            </w:pict>
          </mc:Fallback>
        </mc:AlternateContent>
      </w:r>
      <w:r w:rsidRPr="00713F0F">
        <w:rPr>
          <w:b/>
          <w:sz w:val="24"/>
          <w:szCs w:val="24"/>
        </w:rPr>
        <w:t xml:space="preserve"> PREGÃO ELETRÔNICO Nº </w:t>
      </w:r>
      <w:r w:rsidR="00A77EDD">
        <w:rPr>
          <w:b/>
          <w:sz w:val="24"/>
          <w:szCs w:val="24"/>
        </w:rPr>
        <w:t>0</w:t>
      </w:r>
      <w:r w:rsidR="006A4075">
        <w:rPr>
          <w:b/>
          <w:sz w:val="24"/>
          <w:szCs w:val="24"/>
        </w:rPr>
        <w:t>0</w:t>
      </w:r>
      <w:r w:rsidR="009470F6">
        <w:rPr>
          <w:b/>
          <w:sz w:val="24"/>
          <w:szCs w:val="24"/>
        </w:rPr>
        <w:t>3</w:t>
      </w:r>
      <w:r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Pr="006E07F5">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713F0F">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w:lastRenderedPageBreak/>
        <mc:AlternateContent>
          <mc:Choice Requires="wps">
            <w:drawing>
              <wp:inline distT="0" distB="0" distL="0" distR="0" wp14:anchorId="286B9444" wp14:editId="4223C626">
                <wp:extent cx="6412091" cy="202565"/>
                <wp:effectExtent l="57150" t="38100" r="84455" b="102235"/>
                <wp:docPr id="180" name="Caixa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091"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6B9444" id="Caixa de texto 180" o:spid="_x0000_s1038"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FC1E57" w:rsidRDefault="00FC1E57"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anchorlock/>
              </v:shape>
            </w:pict>
          </mc:Fallback>
        </mc:AlternateConten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71728F">
        <w:rPr>
          <w:b/>
          <w:sz w:val="24"/>
          <w:szCs w:val="24"/>
        </w:rPr>
        <w:t>3</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9771C0" w:rsidP="006E07F5">
      <w:pPr>
        <w:jc w:val="both"/>
        <w:rPr>
          <w:b/>
          <w:sz w:val="24"/>
          <w:szCs w:val="24"/>
        </w:rPr>
      </w:pPr>
      <w:r>
        <w:rPr>
          <w:b/>
          <w:sz w:val="24"/>
          <w:szCs w:val="24"/>
        </w:rPr>
        <w:t xml:space="preserve">          </w:t>
      </w:r>
      <w:r w:rsidR="00CE3285">
        <w:rPr>
          <w:b/>
          <w:sz w:val="24"/>
          <w:szCs w:val="24"/>
        </w:rPr>
        <w:t xml:space="preserve">                                                        </w:t>
      </w: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71728F">
        <w:rPr>
          <w:rFonts w:cs="Arial"/>
          <w:i w:val="0"/>
          <w:spacing w:val="30"/>
          <w:sz w:val="22"/>
          <w:szCs w:val="22"/>
        </w:rPr>
        <w:t>3</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71728F">
        <w:rPr>
          <w:sz w:val="20"/>
          <w:szCs w:val="20"/>
        </w:rPr>
        <w:t>3</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Pr="00C958E5">
        <w:rPr>
          <w:spacing w:val="-10"/>
          <w:sz w:val="20"/>
          <w:szCs w:val="20"/>
        </w:rPr>
        <w:t xml:space="preserve">fornecimento de </w:t>
      </w:r>
      <w:r>
        <w:rPr>
          <w:spacing w:val="-10"/>
          <w:sz w:val="20"/>
          <w:szCs w:val="20"/>
        </w:rPr>
        <w:t>01 Banco com regulagem hidraulica para Maquina Retroescavadeira,</w:t>
      </w:r>
      <w:r w:rsidRPr="00C958E5">
        <w:rPr>
          <w:sz w:val="20"/>
          <w:szCs w:val="20"/>
        </w:rPr>
        <w:t xml:space="preserve"> </w:t>
      </w:r>
      <w:r w:rsidRPr="00C958E5">
        <w:rPr>
          <w:bCs/>
          <w:sz w:val="20"/>
          <w:szCs w:val="20"/>
        </w:rPr>
        <w:t xml:space="preserve">documento vinculativo e obrigacional </w:t>
      </w:r>
      <w:r w:rsidRPr="00C958E5">
        <w:rPr>
          <w:sz w:val="20"/>
          <w:szCs w:val="20"/>
        </w:rPr>
        <w:t xml:space="preserve">às partes,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Pr="00C958E5">
        <w:rPr>
          <w:bCs/>
          <w:sz w:val="20"/>
          <w:szCs w:val="20"/>
        </w:rPr>
        <w:t>para eventual fornecimento de</w:t>
      </w:r>
      <w:r w:rsidR="000800F2">
        <w:rPr>
          <w:bCs/>
          <w:sz w:val="20"/>
          <w:szCs w:val="20"/>
        </w:rPr>
        <w:t xml:space="preserve"> </w:t>
      </w:r>
      <w:r w:rsidR="0071728F">
        <w:rPr>
          <w:bCs/>
          <w:sz w:val="20"/>
          <w:szCs w:val="20"/>
        </w:rPr>
        <w:t>serviços de roçadas</w:t>
      </w:r>
      <w:r w:rsidRPr="00C958E5">
        <w:rPr>
          <w:sz w:val="20"/>
          <w:szCs w:val="20"/>
        </w:rPr>
        <w:t>,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800F2">
        <w:rPr>
          <w:sz w:val="20"/>
          <w:szCs w:val="20"/>
        </w:rPr>
        <w:t>0</w:t>
      </w:r>
      <w:r w:rsidR="0071728F">
        <w:rPr>
          <w:sz w:val="20"/>
          <w:szCs w:val="20"/>
        </w:rPr>
        <w:t>3</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2.1- As despesas decorrentes da aquisição serão reconhecidas contabilmente com dotação(ões) orçamentária(s) e recursos financeiros a ser(em) indicada(s) na AF – Autorização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r w:rsidR="000800F2">
              <w:rPr>
                <w:b/>
                <w:bCs/>
              </w:rPr>
              <w:t xml:space="preserve"> </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Pr>
          <w:sz w:val="20"/>
          <w:szCs w:val="20"/>
        </w:rPr>
        <w:t xml:space="preserve">produto </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lastRenderedPageBreak/>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F70321">
        <w:rPr>
          <w:b/>
          <w:i/>
          <w:sz w:val="20"/>
          <w:szCs w:val="20"/>
        </w:rPr>
        <w:t xml:space="preserve">  </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r w:rsidRPr="00126B34">
        <w:rPr>
          <w:sz w:val="20"/>
          <w:szCs w:val="20"/>
        </w:rPr>
        <w:t xml:space="preserve"> </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71728F">
        <w:rPr>
          <w:color w:val="000000"/>
          <w:sz w:val="20"/>
          <w:szCs w:val="20"/>
        </w:rPr>
        <w:t>3</w:t>
      </w:r>
      <w:r>
        <w:rPr>
          <w:color w:val="000000"/>
          <w:sz w:val="20"/>
          <w:szCs w:val="20"/>
        </w:rPr>
        <w:t>/202</w:t>
      </w:r>
      <w:r w:rsidR="000800F2">
        <w:rPr>
          <w:color w:val="000000"/>
          <w:sz w:val="20"/>
          <w:szCs w:val="20"/>
        </w:rPr>
        <w:t>4</w:t>
      </w:r>
      <w:r w:rsidRPr="002F272D">
        <w:rPr>
          <w:color w:val="FF0000"/>
          <w:sz w:val="20"/>
          <w:szCs w:val="20"/>
        </w:rPr>
        <w:t xml:space="preserve"> </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 xml:space="preserve">6.6 - O ÓRGÃO GERENCIADOR será responsável pela prática de todos os atos de controle da Administração da </w:t>
      </w:r>
      <w:r w:rsidRPr="00126B34">
        <w:rPr>
          <w:sz w:val="20"/>
          <w:szCs w:val="20"/>
        </w:rPr>
        <w:lastRenderedPageBreak/>
        <w:t>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7.1 – O auxilio, objeto do Registro de Preços serão entregues de forma que o município solicitar a serem informadas na ocasião da solicitação que se fará através da emissão de AF – Autorização de Fornecimento</w:t>
      </w:r>
      <w:r>
        <w:rPr>
          <w:sz w:val="20"/>
          <w:szCs w:val="20"/>
        </w:rPr>
        <w:t>.</w:t>
      </w:r>
      <w:r w:rsidRPr="00126B34">
        <w:rPr>
          <w:sz w:val="20"/>
          <w:szCs w:val="20"/>
        </w:rPr>
        <w:t xml:space="preserve"> </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41153A">
        <w:rPr>
          <w:sz w:val="20"/>
          <w:szCs w:val="20"/>
        </w:rPr>
        <w:t>Setor de Meio Ambiente</w:t>
      </w:r>
      <w:r w:rsidRPr="00126B34">
        <w:rPr>
          <w:sz w:val="20"/>
          <w:szCs w:val="20"/>
        </w:rPr>
        <w:t xml:space="preserve">, </w:t>
      </w:r>
      <w:r w:rsidR="00B10B5F">
        <w:rPr>
          <w:sz w:val="20"/>
          <w:szCs w:val="20"/>
        </w:rPr>
        <w:t xml:space="preserve">pelo servidor </w:t>
      </w:r>
      <w:r w:rsidR="0041153A">
        <w:rPr>
          <w:sz w:val="20"/>
          <w:szCs w:val="20"/>
        </w:rPr>
        <w:t>Francisco Bernardo Pinto</w:t>
      </w:r>
      <w:r w:rsidR="00B10B5F">
        <w:rPr>
          <w:sz w:val="20"/>
          <w:szCs w:val="20"/>
        </w:rPr>
        <w:t xml:space="preserve"> </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w:t>
      </w:r>
      <w:r w:rsidRPr="00126B34">
        <w:rPr>
          <w:sz w:val="20"/>
          <w:szCs w:val="20"/>
        </w:rPr>
        <w:lastRenderedPageBreak/>
        <w:t>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03</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r>
        <w:rPr>
          <w:sz w:val="20"/>
          <w:szCs w:val="20"/>
        </w:rPr>
        <w:t xml:space="preserve"> </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206A25">
        <w:rPr>
          <w:sz w:val="20"/>
          <w:szCs w:val="20"/>
        </w:rPr>
        <w:t>0</w:t>
      </w:r>
      <w:r w:rsidR="0071728F">
        <w:rPr>
          <w:sz w:val="20"/>
          <w:szCs w:val="20"/>
        </w:rPr>
        <w:t>6</w:t>
      </w:r>
      <w:r>
        <w:rPr>
          <w:sz w:val="20"/>
          <w:szCs w:val="20"/>
        </w:rPr>
        <w:t xml:space="preserve"> de </w:t>
      </w:r>
      <w:r w:rsidR="00206A25">
        <w:rPr>
          <w:sz w:val="20"/>
          <w:szCs w:val="20"/>
        </w:rPr>
        <w:t>Março</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firstRow="1" w:lastRow="0" w:firstColumn="1" w:lastColumn="0" w:noHBand="0" w:noVBand="1"/>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w:t>
            </w:r>
            <w:r w:rsidRPr="00761810">
              <w:rPr>
                <w:rFonts w:cs="Arial"/>
                <w:b w:val="0"/>
                <w:i w:val="0"/>
                <w:sz w:val="16"/>
                <w:szCs w:val="16"/>
              </w:rPr>
              <w:t xml:space="preserve"> </w:t>
            </w:r>
            <w:r w:rsidRPr="00761810">
              <w:rPr>
                <w:rFonts w:cs="Arial"/>
                <w:i w:val="0"/>
                <w:sz w:val="16"/>
                <w:szCs w:val="16"/>
              </w:rPr>
              <w:t>ÁGUA E ESGOTO</w:t>
            </w:r>
          </w:p>
          <w:p w:rsidR="00DE42E8" w:rsidRPr="00761810" w:rsidRDefault="00B10B5F" w:rsidP="002310D8">
            <w:pPr>
              <w:pStyle w:val="Ttulo"/>
              <w:spacing w:line="276" w:lineRule="auto"/>
              <w:jc w:val="both"/>
              <w:rPr>
                <w:rFonts w:cs="Arial"/>
                <w:i w:val="0"/>
                <w:sz w:val="16"/>
                <w:szCs w:val="16"/>
              </w:rPr>
            </w:pPr>
            <w:r>
              <w:rPr>
                <w:rFonts w:cs="Arial"/>
                <w:i w:val="0"/>
                <w:sz w:val="16"/>
                <w:szCs w:val="16"/>
              </w:rPr>
              <w:t>Cicero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Pr="00761810" w:rsidRDefault="00DE42E8" w:rsidP="002310D8">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DE42E8" w:rsidP="002310D8">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DE42E8" w:rsidRDefault="00B10B5F" w:rsidP="00DE42E8">
      <w:pPr>
        <w:pStyle w:val="Ttulo"/>
        <w:spacing w:line="276" w:lineRule="auto"/>
        <w:jc w:val="both"/>
        <w:rPr>
          <w:rFonts w:cs="Arial"/>
          <w:i w:val="0"/>
          <w:sz w:val="16"/>
          <w:szCs w:val="16"/>
        </w:rPr>
      </w:pPr>
      <w:r>
        <w:rPr>
          <w:rFonts w:cs="Arial"/>
          <w:i w:val="0"/>
          <w:sz w:val="16"/>
          <w:szCs w:val="16"/>
        </w:rPr>
        <w:t xml:space="preserve">  </w:t>
      </w:r>
      <w:r w:rsidR="00DE42E8"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r>
      <w:r>
        <w:rPr>
          <w:rFonts w:cs="Arial"/>
          <w:i w:val="0"/>
          <w:sz w:val="16"/>
          <w:szCs w:val="16"/>
        </w:rPr>
        <w:t xml:space="preserve">                  </w:t>
      </w:r>
      <w:r w:rsidRPr="00761810">
        <w:rPr>
          <w:rFonts w:cs="Arial"/>
          <w:i w:val="0"/>
          <w:sz w:val="16"/>
          <w:szCs w:val="16"/>
        </w:rPr>
        <w:t>_________________________________</w:t>
      </w:r>
      <w:r>
        <w:rPr>
          <w:rFonts w:cs="Arial"/>
          <w:i w:val="0"/>
          <w:sz w:val="16"/>
          <w:szCs w:val="16"/>
        </w:rPr>
        <w:t>_____</w:t>
      </w:r>
    </w:p>
    <w:p w:rsidR="00DE42E8" w:rsidRPr="006213F5" w:rsidRDefault="00DE42E8" w:rsidP="00DE42E8">
      <w:pPr>
        <w:spacing w:line="276" w:lineRule="auto"/>
        <w:jc w:val="both"/>
        <w:rPr>
          <w:b/>
          <w:color w:val="000000"/>
          <w:sz w:val="16"/>
          <w:szCs w:val="16"/>
        </w:rPr>
      </w:pPr>
      <w:r>
        <w:rPr>
          <w:b/>
          <w:color w:val="000000"/>
          <w:sz w:val="16"/>
          <w:szCs w:val="16"/>
        </w:rPr>
        <w:t>Assinatura</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t xml:space="preserve"> </w:t>
      </w:r>
      <w:r>
        <w:rPr>
          <w:b/>
          <w:color w:val="000000"/>
          <w:sz w:val="16"/>
          <w:szCs w:val="16"/>
        </w:rPr>
        <w:tab/>
        <w:t xml:space="preserve">   </w:t>
      </w:r>
      <w:r w:rsidRPr="006213F5">
        <w:rPr>
          <w:b/>
          <w:color w:val="000000"/>
          <w:sz w:val="16"/>
          <w:szCs w:val="16"/>
        </w:rPr>
        <w:t>Assinatura</w:t>
      </w:r>
    </w:p>
    <w:p w:rsidR="00DE42E8" w:rsidRDefault="00DE42E8" w:rsidP="00DE42E8">
      <w:pPr>
        <w:spacing w:line="276" w:lineRule="auto"/>
        <w:jc w:val="both"/>
        <w:rPr>
          <w:b/>
          <w:sz w:val="16"/>
          <w:szCs w:val="16"/>
        </w:rPr>
      </w:pPr>
      <w:r>
        <w:rPr>
          <w:b/>
          <w:sz w:val="16"/>
          <w:szCs w:val="16"/>
        </w:rPr>
        <w:t xml:space="preserve">Nome: </w:t>
      </w:r>
      <w:r w:rsidRPr="00D03707">
        <w:rPr>
          <w:sz w:val="16"/>
          <w:szCs w:val="16"/>
        </w:rPr>
        <w:t>Eliane Maria da Silva</w:t>
      </w:r>
      <w:r>
        <w:rPr>
          <w:sz w:val="16"/>
          <w:szCs w:val="16"/>
        </w:rPr>
        <w:tab/>
      </w:r>
      <w:r>
        <w:rPr>
          <w:b/>
          <w:sz w:val="16"/>
          <w:szCs w:val="16"/>
        </w:rPr>
        <w:tab/>
      </w:r>
      <w:r>
        <w:rPr>
          <w:b/>
          <w:sz w:val="16"/>
          <w:szCs w:val="16"/>
        </w:rPr>
        <w:tab/>
      </w:r>
      <w:r>
        <w:rPr>
          <w:b/>
          <w:sz w:val="16"/>
          <w:szCs w:val="16"/>
        </w:rPr>
        <w:tab/>
        <w:t xml:space="preserve">                  Nome: </w:t>
      </w:r>
      <w:r>
        <w:rPr>
          <w:sz w:val="16"/>
          <w:szCs w:val="16"/>
        </w:rPr>
        <w:t>Nei Aparecido Camilo</w:t>
      </w:r>
    </w:p>
    <w:p w:rsidR="00B10B5F" w:rsidRPr="00B10B5F" w:rsidRDefault="00DE42E8" w:rsidP="00B10B5F">
      <w:pPr>
        <w:tabs>
          <w:tab w:val="center" w:pos="5031"/>
        </w:tabs>
        <w:spacing w:line="276" w:lineRule="auto"/>
        <w:jc w:val="both"/>
        <w:rPr>
          <w:b/>
          <w:sz w:val="16"/>
          <w:szCs w:val="16"/>
        </w:rPr>
      </w:pPr>
      <w:r w:rsidRPr="00B10B5F">
        <w:rPr>
          <w:sz w:val="16"/>
          <w:szCs w:val="16"/>
        </w:rPr>
        <w:t>RG</w:t>
      </w:r>
      <w:r>
        <w:rPr>
          <w:b/>
          <w:sz w:val="16"/>
          <w:szCs w:val="16"/>
        </w:rPr>
        <w:t xml:space="preserve">: </w:t>
      </w:r>
      <w:r w:rsidRPr="00D03707">
        <w:rPr>
          <w:sz w:val="16"/>
          <w:szCs w:val="16"/>
        </w:rPr>
        <w:t>4 844 302-8</w:t>
      </w:r>
      <w:r w:rsidRPr="00380DFC">
        <w:rPr>
          <w:b/>
        </w:rPr>
        <w:t xml:space="preserve">  </w:t>
      </w:r>
      <w:r w:rsidR="00B10B5F">
        <w:rPr>
          <w:b/>
        </w:rPr>
        <w:tab/>
        <w:t xml:space="preserve">                     </w:t>
      </w:r>
      <w:r w:rsidR="00B10B5F" w:rsidRPr="00B10B5F">
        <w:rPr>
          <w:sz w:val="16"/>
          <w:szCs w:val="16"/>
        </w:rPr>
        <w:t>RG: 3.004.929-2</w:t>
      </w:r>
    </w:p>
    <w:p w:rsidR="00B10B5F" w:rsidRDefault="00B10B5F" w:rsidP="00DE42E8">
      <w:pPr>
        <w:spacing w:line="276" w:lineRule="auto"/>
        <w:jc w:val="both"/>
        <w:rPr>
          <w:b/>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03B28" w:rsidRDefault="00DE42E8" w:rsidP="00B10B5F">
      <w:pPr>
        <w:pStyle w:val="Ttulo"/>
        <w:spacing w:line="276" w:lineRule="auto"/>
        <w:jc w:val="both"/>
        <w:rPr>
          <w:b w:val="0"/>
          <w:sz w:val="24"/>
        </w:rPr>
      </w:pPr>
      <w:proofErr w:type="gramStart"/>
      <w:r w:rsidRPr="00761810">
        <w:rPr>
          <w:rFonts w:cs="Arial"/>
          <w:i w:val="0"/>
          <w:sz w:val="16"/>
          <w:szCs w:val="16"/>
        </w:rPr>
        <w:t>Visto Jurídico</w:t>
      </w:r>
      <w:proofErr w:type="gramEnd"/>
      <w:r>
        <w:rPr>
          <w:rFonts w:cs="Arial"/>
          <w:sz w:val="16"/>
          <w:szCs w:val="16"/>
        </w:rPr>
        <w:t xml:space="preserve"> </w:t>
      </w:r>
    </w:p>
    <w:p w:rsidR="006A4075" w:rsidRPr="000D1D3F" w:rsidRDefault="00603B28" w:rsidP="00B10B5F">
      <w:pPr>
        <w:jc w:val="both"/>
        <w:rPr>
          <w:sz w:val="20"/>
          <w:szCs w:val="20"/>
        </w:rPr>
      </w:pPr>
      <w:r>
        <w:rPr>
          <w:b/>
          <w:sz w:val="24"/>
          <w:szCs w:val="24"/>
        </w:rPr>
        <w:t xml:space="preserve">                                                                         </w:t>
      </w:r>
      <w:r w:rsidR="00CE3285">
        <w:rPr>
          <w:b/>
          <w:sz w:val="24"/>
          <w:szCs w:val="24"/>
        </w:rPr>
        <w:t xml:space="preserve"> </w:t>
      </w: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36" w:rsidRDefault="00700B36" w:rsidP="006E07F5">
      <w:r>
        <w:separator/>
      </w:r>
    </w:p>
  </w:endnote>
  <w:endnote w:type="continuationSeparator" w:id="0">
    <w:p w:rsidR="00700B36" w:rsidRDefault="00700B36"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84360"/>
      <w:docPartObj>
        <w:docPartGallery w:val="Page Numbers (Bottom of Page)"/>
        <w:docPartUnique/>
      </w:docPartObj>
    </w:sdtPr>
    <w:sdtEndPr/>
    <w:sdtContent>
      <w:sdt>
        <w:sdtPr>
          <w:id w:val="-827049113"/>
          <w:docPartObj>
            <w:docPartGallery w:val="Page Numbers (Top of Page)"/>
            <w:docPartUnique/>
          </w:docPartObj>
        </w:sdtPr>
        <w:sdtEndPr/>
        <w:sdtContent>
          <w:p w:rsidR="00FC1E57" w:rsidRDefault="00FC1E57" w:rsidP="00976905">
            <w:pPr>
              <w:pStyle w:val="Rodap"/>
            </w:pPr>
            <w:r w:rsidRPr="00976905">
              <w:rPr>
                <w:b/>
              </w:rPr>
              <w:t>Pregão Eletr</w:t>
            </w:r>
            <w:r>
              <w:rPr>
                <w:b/>
              </w:rPr>
              <w:t>ônico N</w:t>
            </w:r>
            <w:r w:rsidRPr="00976905">
              <w:rPr>
                <w:b/>
              </w:rPr>
              <w:t xml:space="preserve">º </w:t>
            </w:r>
            <w:r>
              <w:rPr>
                <w:b/>
              </w:rPr>
              <w:t>00</w:t>
            </w:r>
            <w:r w:rsidR="001760E6">
              <w:rPr>
                <w:b/>
              </w:rPr>
              <w:t>3</w:t>
            </w:r>
            <w:r w:rsidRPr="00976905">
              <w:rPr>
                <w:b/>
              </w:rPr>
              <w:t>/202</w:t>
            </w:r>
            <w:r>
              <w:rPr>
                <w:b/>
              </w:rPr>
              <w:t>4</w:t>
            </w:r>
            <w:r>
              <w:t xml:space="preserve">                                                                        </w:t>
            </w:r>
            <w:r>
              <w:rPr>
                <w:lang w:val="pt-BR"/>
              </w:rPr>
              <w:t xml:space="preserve">Pág. </w:t>
            </w:r>
            <w:r>
              <w:rPr>
                <w:b/>
                <w:bCs/>
                <w:sz w:val="24"/>
                <w:szCs w:val="24"/>
              </w:rPr>
              <w:fldChar w:fldCharType="begin"/>
            </w:r>
            <w:r>
              <w:rPr>
                <w:b/>
                <w:bCs/>
              </w:rPr>
              <w:instrText>PAGE</w:instrText>
            </w:r>
            <w:r>
              <w:rPr>
                <w:b/>
                <w:bCs/>
                <w:sz w:val="24"/>
                <w:szCs w:val="24"/>
              </w:rPr>
              <w:fldChar w:fldCharType="separate"/>
            </w:r>
            <w:r w:rsidR="00497479">
              <w:rPr>
                <w:b/>
                <w:bCs/>
                <w:noProof/>
              </w:rPr>
              <w:t>38</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497479">
              <w:rPr>
                <w:b/>
                <w:bCs/>
                <w:noProof/>
              </w:rPr>
              <w:t>38</w:t>
            </w:r>
            <w:r>
              <w:rPr>
                <w:b/>
                <w:bCs/>
                <w:sz w:val="24"/>
                <w:szCs w:val="24"/>
              </w:rPr>
              <w:fldChar w:fldCharType="end"/>
            </w:r>
          </w:p>
        </w:sdtContent>
      </w:sdt>
    </w:sdtContent>
  </w:sdt>
  <w:p w:rsidR="00FC1E57" w:rsidRPr="00976905" w:rsidRDefault="00FC1E57" w:rsidP="001A612C">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36" w:rsidRDefault="00700B36" w:rsidP="006E07F5">
      <w:r>
        <w:separator/>
      </w:r>
    </w:p>
  </w:footnote>
  <w:footnote w:type="continuationSeparator" w:id="0">
    <w:p w:rsidR="00700B36" w:rsidRDefault="00700B36"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57" w:rsidRPr="00D8677D" w:rsidRDefault="00FC1E57"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14:anchorId="26E32CE4" wp14:editId="743DE28B">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color w:val="000000"/>
        <w:sz w:val="28"/>
        <w:szCs w:val="28"/>
        <w:lang w:val="pt-BR"/>
      </w:rPr>
      <w:t xml:space="preserve">                                           </w:t>
    </w:r>
    <w:r w:rsidRPr="00D8677D">
      <w:rPr>
        <w:b/>
        <w:smallCaps/>
        <w:color w:val="000000"/>
        <w:sz w:val="28"/>
        <w:szCs w:val="28"/>
        <w:lang w:val="pt-BR"/>
      </w:rPr>
      <w:t>Serviço Autônomo Municipal de Água e Esgoto</w:t>
    </w:r>
  </w:p>
  <w:p w:rsidR="00FC1E57" w:rsidRPr="00D8677D" w:rsidRDefault="00FC1E57" w:rsidP="006E07F5">
    <w:pPr>
      <w:pStyle w:val="Cabealho"/>
      <w:jc w:val="right"/>
      <w:rPr>
        <w:color w:val="000000"/>
        <w:sz w:val="20"/>
        <w:lang w:val="pt-BR"/>
      </w:rPr>
    </w:pPr>
    <w:r>
      <w:rPr>
        <w:color w:val="000000"/>
        <w:sz w:val="20"/>
        <w:lang w:val="pt-BR"/>
      </w:rPr>
      <w:t xml:space="preserve">                                                             </w:t>
    </w:r>
    <w:r w:rsidRPr="00D8677D">
      <w:rPr>
        <w:color w:val="000000"/>
        <w:sz w:val="20"/>
        <w:lang w:val="pt-BR"/>
      </w:rPr>
      <w:t>Rua Porto Velho, 140 – Jardim São Roque – Jaguariaíva - PR</w:t>
    </w:r>
  </w:p>
  <w:p w:rsidR="00FC1E57" w:rsidRPr="009262F1" w:rsidRDefault="00FC1E57" w:rsidP="006E07F5">
    <w:pPr>
      <w:pStyle w:val="Cabealho"/>
      <w:jc w:val="right"/>
      <w:rPr>
        <w:color w:val="000000"/>
        <w:sz w:val="20"/>
        <w:lang w:val="pt-BR"/>
      </w:rPr>
    </w:pPr>
    <w:r>
      <w:rPr>
        <w:color w:val="000000"/>
        <w:sz w:val="20"/>
        <w:lang w:val="pt-BR"/>
      </w:rPr>
      <w:t xml:space="preserve">                                                                                                    </w:t>
    </w:r>
    <w:r w:rsidRPr="009262F1">
      <w:rPr>
        <w:color w:val="000000"/>
        <w:sz w:val="20"/>
        <w:lang w:val="pt-BR"/>
      </w:rPr>
      <w:t>Fone/Fax: (43) 3535-1579/3535-9219</w:t>
    </w:r>
  </w:p>
  <w:p w:rsidR="00FC1E57" w:rsidRDefault="00FC1E57" w:rsidP="006E07F5">
    <w:pPr>
      <w:pStyle w:val="Cabealho"/>
      <w:jc w:val="right"/>
      <w:rPr>
        <w:color w:val="000000"/>
        <w:sz w:val="20"/>
        <w:lang w:val="pt-BR"/>
      </w:rPr>
    </w:pPr>
    <w:r>
      <w:rPr>
        <w:color w:val="000000"/>
        <w:sz w:val="20"/>
        <w:lang w:val="pt-BR"/>
      </w:rPr>
      <w:t xml:space="preserve">                                                                                                                    </w:t>
    </w:r>
    <w:r w:rsidRPr="009262F1">
      <w:rPr>
        <w:color w:val="000000"/>
        <w:sz w:val="20"/>
        <w:lang w:val="pt-BR"/>
      </w:rPr>
      <w:t>CNPJ: 75.658.435/0001-27</w:t>
    </w:r>
    <w:r>
      <w:rPr>
        <w:color w:val="000000"/>
        <w:sz w:val="20"/>
        <w:lang w:val="pt-BR"/>
      </w:rPr>
      <w:t xml:space="preserve">                                                                                       </w:t>
    </w:r>
  </w:p>
  <w:p w:rsidR="00FC1E57" w:rsidRDefault="00FC1E57" w:rsidP="006E07F5">
    <w:pPr>
      <w:pStyle w:val="Cabealho"/>
      <w:jc w:val="right"/>
      <w:rPr>
        <w:color w:val="000000"/>
        <w:sz w:val="20"/>
        <w:lang w:val="pt-BR"/>
      </w:rPr>
    </w:pPr>
  </w:p>
  <w:p w:rsidR="00FC1E57" w:rsidRDefault="00FC1E57" w:rsidP="006E07F5">
    <w:pPr>
      <w:pStyle w:val="Cabealho"/>
      <w:jc w:val="right"/>
      <w:rPr>
        <w:color w:val="000000"/>
        <w:sz w:val="20"/>
        <w:lang w:val="pt-BR"/>
      </w:rPr>
    </w:pPr>
    <w:r>
      <w:rPr>
        <w:color w:val="000000"/>
        <w:sz w:val="20"/>
        <w:lang w:val="pt-BR"/>
      </w:rPr>
      <w:t xml:space="preserve">                 compraselicitacoes@samaejgv.com.br</w:t>
    </w:r>
  </w:p>
  <w:p w:rsidR="00FC1E57" w:rsidRPr="00685181" w:rsidRDefault="00FC1E57" w:rsidP="006E07F5">
    <w:pPr>
      <w:pStyle w:val="Cabealho"/>
      <w:jc w:val="right"/>
      <w:rPr>
        <w:lang w:val="pt-BR"/>
      </w:rPr>
    </w:pPr>
  </w:p>
  <w:p w:rsidR="00FC1E57" w:rsidRDefault="00FC1E5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15:restartNumberingAfterBreak="0">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15:restartNumberingAfterBreak="0">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15:restartNumberingAfterBreak="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15:restartNumberingAfterBreak="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15:restartNumberingAfterBreak="0">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15:restartNumberingAfterBreak="0">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15:restartNumberingAfterBreak="0">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15:restartNumberingAfterBreak="0">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1"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2"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3" w15:restartNumberingAfterBreak="0">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4" w15:restartNumberingAfterBreak="0">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5"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6"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7" w15:restartNumberingAfterBreak="0">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8"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9" w15:restartNumberingAfterBreak="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0" w15:restartNumberingAfterBreak="0">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1" w15:restartNumberingAfterBreak="0">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2" w15:restartNumberingAfterBreak="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3" w15:restartNumberingAfterBreak="0">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4" w15:restartNumberingAfterBreak="0">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5" w15:restartNumberingAfterBreak="0">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6" w15:restartNumberingAfterBreak="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7"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8" w15:restartNumberingAfterBreak="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0" w15:restartNumberingAfterBreak="0">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2"/>
  </w:num>
  <w:num w:numId="3">
    <w:abstractNumId w:val="2"/>
  </w:num>
  <w:num w:numId="4">
    <w:abstractNumId w:val="29"/>
  </w:num>
  <w:num w:numId="5">
    <w:abstractNumId w:val="11"/>
  </w:num>
  <w:num w:numId="6">
    <w:abstractNumId w:val="7"/>
  </w:num>
  <w:num w:numId="7">
    <w:abstractNumId w:val="5"/>
  </w:num>
  <w:num w:numId="8">
    <w:abstractNumId w:val="1"/>
  </w:num>
  <w:num w:numId="9">
    <w:abstractNumId w:val="15"/>
  </w:num>
  <w:num w:numId="10">
    <w:abstractNumId w:val="33"/>
  </w:num>
  <w:num w:numId="11">
    <w:abstractNumId w:val="27"/>
  </w:num>
  <w:num w:numId="12">
    <w:abstractNumId w:val="31"/>
  </w:num>
  <w:num w:numId="13">
    <w:abstractNumId w:val="9"/>
  </w:num>
  <w:num w:numId="14">
    <w:abstractNumId w:val="35"/>
  </w:num>
  <w:num w:numId="15">
    <w:abstractNumId w:val="24"/>
  </w:num>
  <w:num w:numId="16">
    <w:abstractNumId w:val="39"/>
  </w:num>
  <w:num w:numId="17">
    <w:abstractNumId w:val="22"/>
  </w:num>
  <w:num w:numId="18">
    <w:abstractNumId w:val="16"/>
  </w:num>
  <w:num w:numId="19">
    <w:abstractNumId w:val="12"/>
  </w:num>
  <w:num w:numId="20">
    <w:abstractNumId w:val="28"/>
  </w:num>
  <w:num w:numId="21">
    <w:abstractNumId w:val="25"/>
  </w:num>
  <w:num w:numId="22">
    <w:abstractNumId w:val="20"/>
  </w:num>
  <w:num w:numId="23">
    <w:abstractNumId w:val="26"/>
  </w:num>
  <w:num w:numId="24">
    <w:abstractNumId w:val="14"/>
  </w:num>
  <w:num w:numId="25">
    <w:abstractNumId w:val="30"/>
  </w:num>
  <w:num w:numId="26">
    <w:abstractNumId w:val="36"/>
  </w:num>
  <w:num w:numId="27">
    <w:abstractNumId w:val="23"/>
  </w:num>
  <w:num w:numId="28">
    <w:abstractNumId w:val="3"/>
  </w:num>
  <w:num w:numId="29">
    <w:abstractNumId w:val="6"/>
  </w:num>
  <w:num w:numId="30">
    <w:abstractNumId w:val="13"/>
  </w:num>
  <w:num w:numId="31">
    <w:abstractNumId w:val="21"/>
  </w:num>
  <w:num w:numId="32">
    <w:abstractNumId w:val="37"/>
  </w:num>
  <w:num w:numId="33">
    <w:abstractNumId w:val="8"/>
  </w:num>
  <w:num w:numId="34">
    <w:abstractNumId w:val="4"/>
  </w:num>
  <w:num w:numId="35">
    <w:abstractNumId w:val="18"/>
  </w:num>
  <w:num w:numId="36">
    <w:abstractNumId w:val="10"/>
  </w:num>
  <w:num w:numId="37">
    <w:abstractNumId w:val="19"/>
  </w:num>
  <w:num w:numId="38">
    <w:abstractNumId w:val="34"/>
  </w:num>
  <w:num w:numId="39">
    <w:abstractNumId w:val="17"/>
  </w:num>
  <w:num w:numId="40">
    <w:abstractNumId w:val="4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6CE4"/>
    <w:rsid w:val="000C7BA6"/>
    <w:rsid w:val="000F1881"/>
    <w:rsid w:val="000F7D52"/>
    <w:rsid w:val="0011045E"/>
    <w:rsid w:val="00110912"/>
    <w:rsid w:val="001231C0"/>
    <w:rsid w:val="001253BA"/>
    <w:rsid w:val="0014592C"/>
    <w:rsid w:val="00145A1B"/>
    <w:rsid w:val="00146CDE"/>
    <w:rsid w:val="001534E6"/>
    <w:rsid w:val="00160F92"/>
    <w:rsid w:val="00162154"/>
    <w:rsid w:val="00164AAC"/>
    <w:rsid w:val="001760E6"/>
    <w:rsid w:val="0018377C"/>
    <w:rsid w:val="00191FF0"/>
    <w:rsid w:val="0019661B"/>
    <w:rsid w:val="001A612C"/>
    <w:rsid w:val="001B18C8"/>
    <w:rsid w:val="001D45B7"/>
    <w:rsid w:val="001E4CE1"/>
    <w:rsid w:val="001F7253"/>
    <w:rsid w:val="00206A25"/>
    <w:rsid w:val="00226CAC"/>
    <w:rsid w:val="002310D8"/>
    <w:rsid w:val="0026613A"/>
    <w:rsid w:val="00273150"/>
    <w:rsid w:val="002741FF"/>
    <w:rsid w:val="00276A13"/>
    <w:rsid w:val="002864E5"/>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C0AEA"/>
    <w:rsid w:val="003C7923"/>
    <w:rsid w:val="003D32F7"/>
    <w:rsid w:val="003F73D8"/>
    <w:rsid w:val="004014A5"/>
    <w:rsid w:val="00405C0B"/>
    <w:rsid w:val="00410576"/>
    <w:rsid w:val="0041153A"/>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4075"/>
    <w:rsid w:val="006A5460"/>
    <w:rsid w:val="006B5C39"/>
    <w:rsid w:val="006C15EB"/>
    <w:rsid w:val="006C353A"/>
    <w:rsid w:val="006C3831"/>
    <w:rsid w:val="006C4172"/>
    <w:rsid w:val="006D145B"/>
    <w:rsid w:val="006D63D4"/>
    <w:rsid w:val="006E07F5"/>
    <w:rsid w:val="006E17C1"/>
    <w:rsid w:val="006F574A"/>
    <w:rsid w:val="006F7142"/>
    <w:rsid w:val="00700B36"/>
    <w:rsid w:val="00703433"/>
    <w:rsid w:val="00711958"/>
    <w:rsid w:val="0071288B"/>
    <w:rsid w:val="00713F0F"/>
    <w:rsid w:val="0071728F"/>
    <w:rsid w:val="007177A7"/>
    <w:rsid w:val="00725461"/>
    <w:rsid w:val="00725509"/>
    <w:rsid w:val="00731243"/>
    <w:rsid w:val="0073522E"/>
    <w:rsid w:val="00743D85"/>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26D2"/>
    <w:rsid w:val="00822A20"/>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6905"/>
    <w:rsid w:val="009771C0"/>
    <w:rsid w:val="00981E44"/>
    <w:rsid w:val="009861B7"/>
    <w:rsid w:val="009A5232"/>
    <w:rsid w:val="009B0C2A"/>
    <w:rsid w:val="009B1738"/>
    <w:rsid w:val="009B2E5A"/>
    <w:rsid w:val="009B4D80"/>
    <w:rsid w:val="009B50F0"/>
    <w:rsid w:val="009C492D"/>
    <w:rsid w:val="009C6A18"/>
    <w:rsid w:val="00A031C4"/>
    <w:rsid w:val="00A10C5A"/>
    <w:rsid w:val="00A1145E"/>
    <w:rsid w:val="00A255C5"/>
    <w:rsid w:val="00A314DE"/>
    <w:rsid w:val="00A3384B"/>
    <w:rsid w:val="00A4250C"/>
    <w:rsid w:val="00A4609C"/>
    <w:rsid w:val="00A66E23"/>
    <w:rsid w:val="00A727FB"/>
    <w:rsid w:val="00A73EE2"/>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623"/>
    <w:rsid w:val="00CE39BD"/>
    <w:rsid w:val="00CF3178"/>
    <w:rsid w:val="00D012C4"/>
    <w:rsid w:val="00D03D07"/>
    <w:rsid w:val="00D05A61"/>
    <w:rsid w:val="00D0640E"/>
    <w:rsid w:val="00D351E7"/>
    <w:rsid w:val="00D35476"/>
    <w:rsid w:val="00D355E5"/>
    <w:rsid w:val="00D57BD5"/>
    <w:rsid w:val="00D60046"/>
    <w:rsid w:val="00D73066"/>
    <w:rsid w:val="00D773B1"/>
    <w:rsid w:val="00D841CB"/>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B2783"/>
    <w:rsid w:val="00FB3576"/>
    <w:rsid w:val="00FB3727"/>
    <w:rsid w:val="00FC1E57"/>
    <w:rsid w:val="00FC7E9C"/>
    <w:rsid w:val="00FD2D03"/>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D36A1-84AE-42CA-A3F3-F802131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1AF5-D2C3-46D7-A776-17036399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13720</Words>
  <Characters>74088</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Nei</cp:lastModifiedBy>
  <cp:revision>5</cp:revision>
  <cp:lastPrinted>2024-02-28T16:29:00Z</cp:lastPrinted>
  <dcterms:created xsi:type="dcterms:W3CDTF">2024-03-04T18:55:00Z</dcterms:created>
  <dcterms:modified xsi:type="dcterms:W3CDTF">2024-03-05T20:16:00Z</dcterms:modified>
</cp:coreProperties>
</file>