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DA664F" w:rsidP="006E07F5">
      <w:pPr>
        <w:jc w:val="center"/>
        <w:rPr>
          <w:b/>
          <w:sz w:val="24"/>
          <w:szCs w:val="24"/>
        </w:rPr>
      </w:pPr>
      <w:r w:rsidRPr="00DA664F">
        <w:rPr>
          <w:rFonts w:ascii="Times New Roman"/>
          <w:b/>
          <w:noProof/>
          <w:color w:val="1F497D" w:themeColor="text2"/>
          <w:sz w:val="20"/>
          <w:lang w:val="pt-BR" w:eastAsia="pt-BR"/>
        </w:rPr>
      </w:r>
      <w:r w:rsidRPr="00DA664F">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28" type="#_x0000_t202" style="width:471.3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34DA7" w:rsidRPr="00B4037D" w:rsidRDefault="00034DA7" w:rsidP="00B4037D">
                  <w:pPr>
                    <w:spacing w:before="17"/>
                    <w:ind w:left="2654" w:right="2653"/>
                    <w:jc w:val="center"/>
                    <w:rPr>
                      <w:b/>
                      <w:color w:val="1F497D" w:themeColor="text2"/>
                      <w:sz w:val="24"/>
                      <w:lang w:val="pt-BR"/>
                    </w:rPr>
                  </w:pPr>
                  <w:r>
                    <w:rPr>
                      <w:b/>
                      <w:color w:val="1F497D" w:themeColor="text2"/>
                      <w:sz w:val="24"/>
                      <w:lang w:val="pt-BR"/>
                    </w:rPr>
                    <w:t>DISPENSA ELETRÔNICA 00</w:t>
                  </w:r>
                  <w:r w:rsidR="00172229">
                    <w:rPr>
                      <w:b/>
                      <w:color w:val="1F497D" w:themeColor="text2"/>
                      <w:sz w:val="24"/>
                      <w:lang w:val="pt-BR"/>
                    </w:rPr>
                    <w:t>1</w:t>
                  </w:r>
                  <w:r>
                    <w:rPr>
                      <w:b/>
                      <w:color w:val="1F497D" w:themeColor="text2"/>
                      <w:sz w:val="24"/>
                      <w:lang w:val="pt-BR"/>
                    </w:rPr>
                    <w:t>/2024 0002002/2024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09554C" w:rsidRDefault="0009554C" w:rsidP="00DE6E17">
      <w:pPr>
        <w:widowControl/>
        <w:adjustRightInd w:val="0"/>
        <w:rPr>
          <w:rFonts w:eastAsiaTheme="minorHAnsi"/>
          <w:b/>
          <w:bCs/>
          <w:sz w:val="24"/>
          <w:szCs w:val="24"/>
          <w:lang w:val="pt-BR"/>
        </w:rPr>
      </w:pPr>
    </w:p>
    <w:p w:rsidR="00A3384B" w:rsidRDefault="00D76229" w:rsidP="006E07F5">
      <w:pPr>
        <w:jc w:val="center"/>
        <w:rPr>
          <w:b/>
          <w:sz w:val="24"/>
          <w:szCs w:val="24"/>
        </w:rPr>
      </w:pPr>
      <w:r>
        <w:rPr>
          <w:b/>
          <w:sz w:val="24"/>
          <w:szCs w:val="24"/>
        </w:rPr>
        <w:t>PROCESSO ADMINISTRATIVO</w:t>
      </w:r>
      <w:r w:rsidRPr="00AF0F2E">
        <w:rPr>
          <w:b/>
          <w:sz w:val="24"/>
          <w:szCs w:val="24"/>
        </w:rPr>
        <w:t xml:space="preserve"> Nº</w:t>
      </w:r>
      <w:r w:rsidR="00DE7A5A">
        <w:rPr>
          <w:b/>
          <w:sz w:val="24"/>
          <w:szCs w:val="24"/>
        </w:rPr>
        <w:t>023</w:t>
      </w:r>
      <w:r w:rsidRPr="00AF0F2E">
        <w:rPr>
          <w:b/>
          <w:sz w:val="24"/>
          <w:szCs w:val="24"/>
        </w:rPr>
        <w:t>/202</w:t>
      </w:r>
      <w:r>
        <w:rPr>
          <w:b/>
          <w:sz w:val="24"/>
          <w:szCs w:val="24"/>
        </w:rPr>
        <w:t>4</w:t>
      </w:r>
    </w:p>
    <w:p w:rsidR="00545432" w:rsidRDefault="00545432" w:rsidP="006E07F5">
      <w:pPr>
        <w:jc w:val="center"/>
        <w:rPr>
          <w:b/>
          <w:sz w:val="24"/>
          <w:szCs w:val="24"/>
        </w:rPr>
      </w:pPr>
    </w:p>
    <w:p w:rsidR="0007064E" w:rsidRPr="00AF0F2E" w:rsidRDefault="00D76229" w:rsidP="006E07F5">
      <w:pPr>
        <w:jc w:val="center"/>
        <w:rPr>
          <w:b/>
          <w:sz w:val="24"/>
          <w:szCs w:val="24"/>
        </w:rPr>
      </w:pPr>
      <w:r w:rsidRPr="0007064E">
        <w:rPr>
          <w:b/>
          <w:sz w:val="24"/>
          <w:szCs w:val="24"/>
        </w:rPr>
        <w:t>FUNDAMENTAÇÃO LEGAL: ART. 75, INCISO II E §3º DA LEI Nº 14.133/2021.</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w:t>
      </w:r>
      <w:r w:rsidR="0007064E">
        <w:rPr>
          <w:sz w:val="24"/>
          <w:szCs w:val="24"/>
        </w:rPr>
        <w:t>DISPENSA</w:t>
      </w:r>
      <w:r w:rsidR="006E07F5" w:rsidRPr="00B4037D">
        <w:rPr>
          <w:sz w:val="24"/>
          <w:szCs w:val="24"/>
        </w:rPr>
        <w:t xml:space="preserve">, na forma ELETRÔNICA, com critério de julgamento </w:t>
      </w:r>
      <w:r w:rsidR="006225BA" w:rsidRPr="00B4037D">
        <w:rPr>
          <w:sz w:val="24"/>
          <w:szCs w:val="24"/>
        </w:rPr>
        <w:t>MENOR PREÇO</w:t>
      </w:r>
      <w:r w:rsidR="00146CDE">
        <w:rPr>
          <w:sz w:val="24"/>
          <w:szCs w:val="24"/>
        </w:rPr>
        <w:t>,</w:t>
      </w:r>
      <w:r w:rsidR="00711958">
        <w:rPr>
          <w:sz w:val="24"/>
          <w:szCs w:val="24"/>
        </w:rPr>
        <w:t xml:space="preserve">objetivando </w:t>
      </w:r>
      <w:r w:rsidR="0007064E">
        <w:rPr>
          <w:sz w:val="24"/>
          <w:szCs w:val="24"/>
        </w:rPr>
        <w:t>a CONTRATAÇÃO</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w:t>
      </w:r>
      <w:r w:rsidR="0007064E">
        <w:rPr>
          <w:sz w:val="24"/>
          <w:szCs w:val="24"/>
        </w:rPr>
        <w:t>2023, e demais legislações aplicá</w:t>
      </w:r>
      <w:r w:rsidR="0047360A">
        <w:rPr>
          <w:sz w:val="24"/>
          <w:szCs w:val="24"/>
        </w:rPr>
        <w:t>vel de acordo com as condi</w:t>
      </w:r>
      <w:r w:rsidR="0007064E">
        <w:rPr>
          <w:sz w:val="24"/>
          <w:szCs w:val="24"/>
        </w:rPr>
        <w:t xml:space="preserve">ções estabelecidas neste Edital, </w:t>
      </w:r>
      <w:r w:rsidR="0007064E" w:rsidRPr="0007064E">
        <w:rPr>
          <w:sz w:val="24"/>
          <w:szCs w:val="24"/>
        </w:rPr>
        <w:t xml:space="preserve">objetivando obter a </w:t>
      </w:r>
      <w:r w:rsidR="009639F3" w:rsidRPr="0007064E">
        <w:rPr>
          <w:sz w:val="24"/>
          <w:szCs w:val="24"/>
        </w:rPr>
        <w:t>proposta mais vantajosa</w:t>
      </w:r>
      <w:r w:rsidR="0007064E" w:rsidRPr="0007064E">
        <w:rPr>
          <w:sz w:val="24"/>
          <w:szCs w:val="24"/>
        </w:rPr>
        <w:t>, observadas as datas e horários discriminados</w:t>
      </w:r>
      <w:r w:rsidR="0007064E">
        <w:rPr>
          <w:sz w:val="24"/>
          <w:szCs w:val="24"/>
        </w:rPr>
        <w:t>.</w:t>
      </w:r>
    </w:p>
    <w:p w:rsidR="006E07F5" w:rsidRDefault="006E07F5" w:rsidP="006E07F5">
      <w:pPr>
        <w:jc w:val="both"/>
        <w:rPr>
          <w:sz w:val="24"/>
          <w:szCs w:val="24"/>
        </w:rPr>
      </w:pPr>
    </w:p>
    <w:p w:rsidR="009A3A5D" w:rsidRPr="007F3479" w:rsidRDefault="009A3A5D" w:rsidP="009A3A5D">
      <w:pPr>
        <w:widowControl/>
        <w:adjustRightInd w:val="0"/>
        <w:rPr>
          <w:rFonts w:eastAsiaTheme="minorHAnsi"/>
          <w:bCs/>
          <w:color w:val="000000"/>
          <w:sz w:val="24"/>
          <w:szCs w:val="24"/>
          <w:lang w:val="pt-BR"/>
        </w:rPr>
      </w:pPr>
      <w:r w:rsidRPr="009A3A5D">
        <w:rPr>
          <w:rFonts w:eastAsiaTheme="minorHAnsi"/>
          <w:b/>
          <w:bCs/>
          <w:color w:val="000000"/>
          <w:sz w:val="24"/>
          <w:szCs w:val="24"/>
          <w:lang w:val="pt-BR"/>
        </w:rPr>
        <w:t xml:space="preserve">DATA DA SESSÃO PÚBLICA: </w:t>
      </w:r>
      <w:r w:rsidR="008E2071">
        <w:rPr>
          <w:rFonts w:eastAsiaTheme="minorHAnsi"/>
          <w:bCs/>
          <w:color w:val="000000"/>
          <w:sz w:val="24"/>
          <w:szCs w:val="24"/>
          <w:lang w:val="pt-BR"/>
        </w:rPr>
        <w:t>23/04</w:t>
      </w:r>
      <w:r w:rsidRPr="007F3479">
        <w:rPr>
          <w:rFonts w:eastAsiaTheme="minorHAnsi"/>
          <w:bCs/>
          <w:color w:val="000000"/>
          <w:sz w:val="24"/>
          <w:szCs w:val="24"/>
          <w:lang w:val="pt-BR"/>
        </w:rPr>
        <w:t xml:space="preserve">/2023 </w:t>
      </w:r>
      <w:r w:rsidR="00F3549C">
        <w:rPr>
          <w:rFonts w:eastAsiaTheme="minorHAnsi"/>
          <w:color w:val="000000"/>
          <w:sz w:val="24"/>
          <w:szCs w:val="24"/>
          <w:lang w:val="pt-BR"/>
        </w:rPr>
        <w:t xml:space="preserve">às </w:t>
      </w:r>
      <w:proofErr w:type="gramStart"/>
      <w:r w:rsidR="00F3549C">
        <w:rPr>
          <w:rFonts w:eastAsiaTheme="minorHAnsi"/>
          <w:color w:val="000000"/>
          <w:sz w:val="24"/>
          <w:szCs w:val="24"/>
          <w:lang w:val="pt-BR"/>
        </w:rPr>
        <w:t>14</w:t>
      </w:r>
      <w:r w:rsidRPr="007F3479">
        <w:rPr>
          <w:rFonts w:eastAsiaTheme="minorHAnsi"/>
          <w:color w:val="000000"/>
          <w:sz w:val="24"/>
          <w:szCs w:val="24"/>
          <w:lang w:val="pt-BR"/>
        </w:rPr>
        <w:t>:00</w:t>
      </w:r>
      <w:proofErr w:type="gramEnd"/>
      <w:r w:rsidRPr="007F3479">
        <w:rPr>
          <w:rFonts w:eastAsiaTheme="minorHAnsi"/>
          <w:bCs/>
          <w:color w:val="000000"/>
          <w:sz w:val="24"/>
          <w:szCs w:val="24"/>
          <w:lang w:val="pt-BR"/>
        </w:rPr>
        <w:t>h</w:t>
      </w:r>
      <w:r w:rsidR="007F3479">
        <w:rPr>
          <w:rFonts w:eastAsiaTheme="minorHAnsi"/>
          <w:bCs/>
          <w:color w:val="000000"/>
          <w:sz w:val="24"/>
          <w:szCs w:val="24"/>
          <w:lang w:val="pt-BR"/>
        </w:rPr>
        <w:t xml:space="preserve"> – horário de Brasília</w:t>
      </w:r>
    </w:p>
    <w:p w:rsidR="009639F3" w:rsidRDefault="009639F3" w:rsidP="004E4595">
      <w:pPr>
        <w:jc w:val="both"/>
        <w:rPr>
          <w:b/>
          <w:sz w:val="24"/>
          <w:szCs w:val="24"/>
        </w:rPr>
      </w:pPr>
    </w:p>
    <w:p w:rsidR="004E4595" w:rsidRPr="004E4595" w:rsidRDefault="004E4595" w:rsidP="004E4595">
      <w:pPr>
        <w:jc w:val="both"/>
        <w:rPr>
          <w:sz w:val="24"/>
          <w:szCs w:val="24"/>
        </w:rPr>
      </w:pPr>
      <w:r w:rsidRPr="004E4595">
        <w:rPr>
          <w:b/>
          <w:sz w:val="24"/>
          <w:szCs w:val="24"/>
        </w:rPr>
        <w:t>DATA E HORA LIMITE PARA APRESENTAÇÃO DE PROPOSTA E HABILITAÇÃO:</w:t>
      </w:r>
      <w:r>
        <w:rPr>
          <w:sz w:val="24"/>
          <w:szCs w:val="24"/>
        </w:rPr>
        <w:t xml:space="preserve">Até </w:t>
      </w:r>
      <w:r w:rsidR="006F7E3D">
        <w:rPr>
          <w:sz w:val="24"/>
          <w:szCs w:val="24"/>
        </w:rPr>
        <w:t>23/04/2024 às 13</w:t>
      </w:r>
      <w:r w:rsidR="009639F3">
        <w:rPr>
          <w:sz w:val="24"/>
          <w:szCs w:val="24"/>
        </w:rPr>
        <w:t xml:space="preserve">h30min – </w:t>
      </w:r>
      <w:r w:rsidR="007F3479">
        <w:rPr>
          <w:sz w:val="24"/>
          <w:szCs w:val="24"/>
        </w:rPr>
        <w:t>h</w:t>
      </w:r>
      <w:r w:rsidRPr="004E4595">
        <w:rPr>
          <w:sz w:val="24"/>
          <w:szCs w:val="24"/>
        </w:rPr>
        <w:t>orário de Brasília</w:t>
      </w:r>
    </w:p>
    <w:p w:rsidR="009639F3" w:rsidRDefault="009639F3" w:rsidP="004E4595">
      <w:pPr>
        <w:jc w:val="both"/>
        <w:rPr>
          <w:b/>
          <w:sz w:val="24"/>
          <w:szCs w:val="24"/>
        </w:rPr>
      </w:pPr>
    </w:p>
    <w:p w:rsidR="004E4595" w:rsidRDefault="004E4595" w:rsidP="004E4595">
      <w:pPr>
        <w:jc w:val="both"/>
        <w:rPr>
          <w:sz w:val="24"/>
          <w:szCs w:val="24"/>
        </w:rPr>
      </w:pPr>
      <w:r w:rsidRPr="004E4595">
        <w:rPr>
          <w:b/>
          <w:sz w:val="24"/>
          <w:szCs w:val="24"/>
        </w:rPr>
        <w:t>ENDEREÇO ELETRÔNICO PARA CADASTRO DA PROPOSTA E HABILITAÇÃO:</w:t>
      </w:r>
      <w:r w:rsidRPr="004E4595">
        <w:rPr>
          <w:sz w:val="24"/>
          <w:szCs w:val="24"/>
        </w:rPr>
        <w:t>Portal Bolsa de Licitações do Brasil – BLL www.bllcompras.com</w:t>
      </w:r>
    </w:p>
    <w:p w:rsidR="0007064E" w:rsidRPr="006E07F5" w:rsidRDefault="0007064E" w:rsidP="006E07F5">
      <w:pPr>
        <w:jc w:val="both"/>
        <w:rPr>
          <w:sz w:val="24"/>
          <w:szCs w:val="24"/>
        </w:rPr>
      </w:pPr>
    </w:p>
    <w:p w:rsidR="0004448A" w:rsidRDefault="0004448A" w:rsidP="006E07F5">
      <w:pPr>
        <w:jc w:val="both"/>
        <w:rPr>
          <w:sz w:val="24"/>
          <w:szCs w:val="24"/>
        </w:rPr>
      </w:pPr>
      <w:r>
        <w:rPr>
          <w:sz w:val="24"/>
          <w:szCs w:val="24"/>
        </w:rPr>
        <w:t>Conforme Portaria 01</w:t>
      </w:r>
      <w:r w:rsidR="00D8729B">
        <w:rPr>
          <w:sz w:val="24"/>
          <w:szCs w:val="24"/>
        </w:rPr>
        <w:t xml:space="preserve">2/2023 </w:t>
      </w:r>
      <w:r>
        <w:rPr>
          <w:sz w:val="24"/>
          <w:szCs w:val="24"/>
        </w:rPr>
        <w:t>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7F3479" w:rsidRPr="007F3479" w:rsidRDefault="007F3479" w:rsidP="007F3479">
      <w:pPr>
        <w:widowControl/>
        <w:adjustRightInd w:val="0"/>
        <w:rPr>
          <w:rFonts w:ascii="Calibri" w:eastAsiaTheme="minorHAnsi" w:hAnsi="Calibri" w:cs="Calibri"/>
          <w:color w:val="000000"/>
          <w:sz w:val="24"/>
          <w:szCs w:val="24"/>
          <w:lang w:val="pt-BR"/>
        </w:rPr>
      </w:pPr>
    </w:p>
    <w:p w:rsidR="007F3479" w:rsidRPr="007F3479" w:rsidRDefault="007F3479" w:rsidP="007F3479">
      <w:pPr>
        <w:widowControl/>
        <w:adjustRightInd w:val="0"/>
        <w:rPr>
          <w:rFonts w:eastAsiaTheme="minorHAnsi"/>
          <w:color w:val="000000"/>
          <w:sz w:val="24"/>
          <w:szCs w:val="24"/>
          <w:lang w:val="pt-BR"/>
        </w:rPr>
      </w:pPr>
      <w:r w:rsidRPr="007F3479">
        <w:rPr>
          <w:rFonts w:eastAsiaTheme="minorHAnsi"/>
          <w:b/>
          <w:bCs/>
          <w:color w:val="000000"/>
          <w:sz w:val="24"/>
          <w:szCs w:val="24"/>
          <w:lang w:val="pt-BR"/>
        </w:rPr>
        <w:t xml:space="preserve">1. REGÊNCIA LEGAL </w:t>
      </w:r>
    </w:p>
    <w:p w:rsidR="007F3479" w:rsidRPr="007F3479" w:rsidRDefault="007F3479" w:rsidP="007F3479">
      <w:pPr>
        <w:widowControl/>
        <w:adjustRightInd w:val="0"/>
        <w:jc w:val="both"/>
        <w:rPr>
          <w:rFonts w:eastAsiaTheme="minorHAnsi"/>
          <w:color w:val="000000"/>
          <w:sz w:val="24"/>
          <w:szCs w:val="24"/>
          <w:lang w:val="pt-BR"/>
        </w:rPr>
      </w:pPr>
      <w:r w:rsidRPr="007F3479">
        <w:rPr>
          <w:rFonts w:eastAsiaTheme="minorHAnsi"/>
          <w:color w:val="000000"/>
          <w:sz w:val="24"/>
          <w:szCs w:val="24"/>
          <w:lang w:val="pt-BR"/>
        </w:rPr>
        <w:t>As contratações a</w:t>
      </w:r>
      <w:r>
        <w:rPr>
          <w:rFonts w:eastAsiaTheme="minorHAnsi"/>
          <w:color w:val="000000"/>
          <w:sz w:val="24"/>
          <w:szCs w:val="24"/>
          <w:lang w:val="pt-BR"/>
        </w:rPr>
        <w:t>través de Dispensa Eletrônica doSERVIÇO AUTÔNOMO MUNICIPAL DE ÁGUA E ESGOTO - SAMAE</w:t>
      </w:r>
      <w:r w:rsidRPr="007F3479">
        <w:rPr>
          <w:rFonts w:eastAsiaTheme="minorHAnsi"/>
          <w:color w:val="000000"/>
          <w:sz w:val="24"/>
          <w:szCs w:val="24"/>
          <w:lang w:val="pt-BR"/>
        </w:rPr>
        <w:t xml:space="preserve"> são regidas pelos seguintes dispositivos legais: </w:t>
      </w:r>
    </w:p>
    <w:p w:rsidR="007F3479" w:rsidRPr="007F3479" w:rsidRDefault="007F3479" w:rsidP="007F3479">
      <w:pPr>
        <w:widowControl/>
        <w:adjustRightInd w:val="0"/>
        <w:spacing w:after="70"/>
        <w:rPr>
          <w:rFonts w:eastAsiaTheme="minorHAnsi"/>
          <w:color w:val="000000"/>
          <w:sz w:val="24"/>
          <w:szCs w:val="24"/>
          <w:lang w:val="pt-BR"/>
        </w:rPr>
      </w:pPr>
      <w:r w:rsidRPr="007F3479">
        <w:rPr>
          <w:rFonts w:eastAsiaTheme="minorHAnsi"/>
          <w:color w:val="000000"/>
          <w:sz w:val="24"/>
          <w:szCs w:val="24"/>
          <w:lang w:val="pt-BR"/>
        </w:rPr>
        <w:t xml:space="preserve">I. Lei Federal Nº 14.133/2021; </w:t>
      </w:r>
    </w:p>
    <w:p w:rsidR="007F3479" w:rsidRPr="007F3479" w:rsidRDefault="007F3479" w:rsidP="007F3479">
      <w:pPr>
        <w:widowControl/>
        <w:adjustRightInd w:val="0"/>
        <w:rPr>
          <w:rFonts w:eastAsiaTheme="minorHAnsi"/>
          <w:color w:val="000000"/>
          <w:sz w:val="24"/>
          <w:szCs w:val="24"/>
          <w:lang w:val="pt-BR"/>
        </w:rPr>
      </w:pPr>
      <w:r w:rsidRPr="007F3479">
        <w:rPr>
          <w:rFonts w:eastAsiaTheme="minorHAnsi"/>
          <w:color w:val="000000"/>
          <w:sz w:val="24"/>
          <w:szCs w:val="24"/>
          <w:lang w:val="pt-BR"/>
        </w:rPr>
        <w:t xml:space="preserve">II. Decreto Municipal Nº 268/2023. </w:t>
      </w:r>
    </w:p>
    <w:p w:rsidR="006E07F5" w:rsidRPr="006F7E3D" w:rsidRDefault="007F3479" w:rsidP="00DA2ACF">
      <w:pPr>
        <w:rPr>
          <w:b/>
          <w:sz w:val="24"/>
          <w:szCs w:val="24"/>
        </w:rPr>
      </w:pPr>
      <w:r>
        <w:rPr>
          <w:b/>
          <w:sz w:val="24"/>
          <w:szCs w:val="24"/>
        </w:rPr>
        <w:lastRenderedPageBreak/>
        <w:t xml:space="preserve">2. </w:t>
      </w:r>
      <w:r w:rsidR="006E07F5" w:rsidRPr="006F7E3D">
        <w:rPr>
          <w:b/>
          <w:sz w:val="24"/>
          <w:szCs w:val="24"/>
        </w:rPr>
        <w:t>DO OBJETO</w:t>
      </w:r>
    </w:p>
    <w:p w:rsidR="00613EAE" w:rsidRPr="006F7E3D" w:rsidRDefault="008E2071" w:rsidP="00FC1213">
      <w:pPr>
        <w:jc w:val="both"/>
        <w:rPr>
          <w:sz w:val="24"/>
          <w:szCs w:val="24"/>
        </w:rPr>
      </w:pPr>
      <w:r w:rsidRPr="008E2071">
        <w:rPr>
          <w:sz w:val="24"/>
          <w:szCs w:val="24"/>
        </w:rPr>
        <w:t>Contratação de empresa especializada, para futura abertura de cert</w:t>
      </w:r>
      <w:r w:rsidR="007C3E76">
        <w:rPr>
          <w:sz w:val="24"/>
          <w:szCs w:val="24"/>
        </w:rPr>
        <w:t>a</w:t>
      </w:r>
      <w:r w:rsidRPr="008E2071">
        <w:rPr>
          <w:sz w:val="24"/>
          <w:szCs w:val="24"/>
        </w:rPr>
        <w:t>me e realização completa, em todas as fases necessárias, de Processo Seletivo Simplificado, visando à contratação em caráter temporário de funcionários para suprir as necessidades do quadro funcional da autarquia, com abertura de vagas diretas de ampla concorrência e formação de cadastro de reserva, em caráter de urgência, respeitando os prazos legais, com homologação final até o prazo máximo de 25/06/2024.</w:t>
      </w:r>
      <w:r w:rsidR="00FC1213" w:rsidRPr="006F7E3D">
        <w:rPr>
          <w:sz w:val="24"/>
          <w:szCs w:val="24"/>
        </w:rPr>
        <w:t xml:space="preserve"> (ANEXO I </w:t>
      </w:r>
      <w:r w:rsidR="00B16145" w:rsidRPr="006F7E3D">
        <w:rPr>
          <w:sz w:val="24"/>
          <w:szCs w:val="24"/>
        </w:rPr>
        <w:t>do termo de referência</w:t>
      </w:r>
      <w:r w:rsidR="00FC1213" w:rsidRPr="006F7E3D">
        <w:rPr>
          <w:sz w:val="24"/>
          <w:szCs w:val="24"/>
        </w:rPr>
        <w:t>)</w:t>
      </w:r>
    </w:p>
    <w:p w:rsidR="00E07CC1" w:rsidRPr="006F7E3D" w:rsidRDefault="00E07CC1" w:rsidP="00E07CC1">
      <w:pPr>
        <w:widowControl/>
        <w:adjustRightInd w:val="0"/>
        <w:rPr>
          <w:rFonts w:ascii="Calibri" w:eastAsiaTheme="minorHAnsi" w:hAnsi="Calibri" w:cs="Calibri"/>
          <w:b/>
          <w:bCs/>
          <w:color w:val="000000"/>
          <w:sz w:val="24"/>
          <w:szCs w:val="24"/>
          <w:lang w:val="pt-BR"/>
        </w:rPr>
      </w:pPr>
    </w:p>
    <w:p w:rsidR="00E07CC1" w:rsidRPr="00E07CC1" w:rsidRDefault="00E07CC1" w:rsidP="006F7E3D">
      <w:pPr>
        <w:widowControl/>
        <w:adjustRightInd w:val="0"/>
        <w:jc w:val="both"/>
        <w:rPr>
          <w:rFonts w:eastAsiaTheme="minorHAnsi"/>
          <w:color w:val="000000"/>
          <w:sz w:val="24"/>
          <w:szCs w:val="24"/>
          <w:lang w:val="pt-BR"/>
        </w:rPr>
      </w:pPr>
      <w:r w:rsidRPr="00E07CC1">
        <w:rPr>
          <w:rFonts w:eastAsiaTheme="minorHAnsi"/>
          <w:b/>
          <w:bCs/>
          <w:color w:val="000000"/>
          <w:sz w:val="24"/>
          <w:szCs w:val="24"/>
          <w:lang w:val="pt-BR"/>
        </w:rPr>
        <w:t xml:space="preserve">3. CONDIÇÕES DE PARTICIPAÇÃO </w:t>
      </w:r>
    </w:p>
    <w:p w:rsidR="00E07CC1" w:rsidRPr="00E07CC1" w:rsidRDefault="00E07CC1" w:rsidP="006F7E3D">
      <w:pPr>
        <w:widowControl/>
        <w:adjustRightInd w:val="0"/>
        <w:jc w:val="both"/>
        <w:rPr>
          <w:rFonts w:eastAsiaTheme="minorHAnsi"/>
          <w:color w:val="000000"/>
          <w:sz w:val="24"/>
          <w:szCs w:val="24"/>
          <w:lang w:val="pt-BR"/>
        </w:rPr>
      </w:pPr>
      <w:r w:rsidRPr="00E07CC1">
        <w:rPr>
          <w:rFonts w:eastAsiaTheme="minorHAnsi"/>
          <w:b/>
          <w:bCs/>
          <w:color w:val="000000"/>
          <w:sz w:val="24"/>
          <w:szCs w:val="24"/>
          <w:lang w:val="pt-BR"/>
        </w:rPr>
        <w:t xml:space="preserve">3.1. </w:t>
      </w:r>
      <w:r w:rsidRPr="00E07CC1">
        <w:rPr>
          <w:rFonts w:eastAsiaTheme="minorHAnsi"/>
          <w:color w:val="000000"/>
          <w:sz w:val="24"/>
          <w:szCs w:val="24"/>
          <w:lang w:val="pt-BR"/>
        </w:rPr>
        <w:t>Poderão submeter proposta à esta Dispensa Eletrônica, pessoas jurídicas regularmente esta</w:t>
      </w:r>
      <w:r w:rsidR="006F7E3D">
        <w:rPr>
          <w:rFonts w:eastAsiaTheme="minorHAnsi"/>
          <w:color w:val="000000"/>
          <w:sz w:val="24"/>
          <w:szCs w:val="24"/>
          <w:lang w:val="pt-BR"/>
        </w:rPr>
        <w:t>belecidas no p</w:t>
      </w:r>
      <w:r w:rsidRPr="00E07CC1">
        <w:rPr>
          <w:rFonts w:eastAsiaTheme="minorHAnsi"/>
          <w:color w:val="000000"/>
          <w:sz w:val="24"/>
          <w:szCs w:val="24"/>
          <w:lang w:val="pt-BR"/>
        </w:rPr>
        <w:t xml:space="preserve">aís, que atendam às condições exigidas neste instrumento e seus </w:t>
      </w:r>
      <w:r w:rsidR="006F7E3D">
        <w:rPr>
          <w:rFonts w:eastAsiaTheme="minorHAnsi"/>
          <w:color w:val="000000"/>
          <w:sz w:val="24"/>
          <w:szCs w:val="24"/>
          <w:lang w:val="pt-BR"/>
        </w:rPr>
        <w:t>a</w:t>
      </w:r>
      <w:r w:rsidRPr="00E07CC1">
        <w:rPr>
          <w:rFonts w:eastAsiaTheme="minorHAnsi"/>
          <w:color w:val="000000"/>
          <w:sz w:val="24"/>
          <w:szCs w:val="24"/>
          <w:lang w:val="pt-BR"/>
        </w:rPr>
        <w:t xml:space="preserve">nexos, devendo pertencer ao ramo de atividade pertinente e compatível com o objeto pretendido. </w:t>
      </w:r>
    </w:p>
    <w:p w:rsidR="00E07CC1" w:rsidRPr="006F7E3D" w:rsidRDefault="00E07CC1" w:rsidP="006F7E3D">
      <w:pPr>
        <w:widowControl/>
        <w:adjustRightInd w:val="0"/>
        <w:jc w:val="both"/>
        <w:rPr>
          <w:rFonts w:eastAsiaTheme="minorHAnsi"/>
          <w:b/>
          <w:bCs/>
          <w:color w:val="000000"/>
          <w:sz w:val="24"/>
          <w:szCs w:val="24"/>
          <w:lang w:val="pt-BR"/>
        </w:rPr>
      </w:pPr>
    </w:p>
    <w:p w:rsidR="00E07CC1" w:rsidRPr="00E07CC1" w:rsidRDefault="00E07CC1" w:rsidP="006F7E3D">
      <w:pPr>
        <w:widowControl/>
        <w:adjustRightInd w:val="0"/>
        <w:jc w:val="both"/>
        <w:rPr>
          <w:rFonts w:eastAsiaTheme="minorHAnsi"/>
          <w:color w:val="000000"/>
          <w:sz w:val="24"/>
          <w:szCs w:val="24"/>
          <w:lang w:val="pt-BR"/>
        </w:rPr>
      </w:pPr>
      <w:r w:rsidRPr="00E07CC1">
        <w:rPr>
          <w:rFonts w:eastAsiaTheme="minorHAnsi"/>
          <w:b/>
          <w:bCs/>
          <w:color w:val="000000"/>
          <w:sz w:val="24"/>
          <w:szCs w:val="24"/>
          <w:lang w:val="pt-BR"/>
        </w:rPr>
        <w:t xml:space="preserve">3.2. Não poderão participar desta Dispensa Eletrônica: </w:t>
      </w:r>
    </w:p>
    <w:p w:rsidR="00E07CC1" w:rsidRPr="00E07CC1" w:rsidRDefault="006F7E3D" w:rsidP="006F7E3D">
      <w:pPr>
        <w:widowControl/>
        <w:adjustRightInd w:val="0"/>
        <w:jc w:val="both"/>
        <w:rPr>
          <w:rFonts w:eastAsiaTheme="minorHAnsi"/>
          <w:color w:val="000000"/>
          <w:sz w:val="24"/>
          <w:szCs w:val="24"/>
          <w:lang w:val="pt-BR"/>
        </w:rPr>
      </w:pPr>
      <w:r>
        <w:rPr>
          <w:rFonts w:eastAsiaTheme="minorHAnsi"/>
          <w:color w:val="000000"/>
          <w:sz w:val="24"/>
          <w:szCs w:val="24"/>
          <w:lang w:val="pt-BR"/>
        </w:rPr>
        <w:t>I</w:t>
      </w:r>
      <w:r w:rsidR="00E07CC1" w:rsidRPr="00E07CC1">
        <w:rPr>
          <w:rFonts w:eastAsiaTheme="minorHAnsi"/>
          <w:color w:val="000000"/>
          <w:sz w:val="24"/>
          <w:szCs w:val="24"/>
          <w:lang w:val="pt-BR"/>
        </w:rPr>
        <w:t xml:space="preserve">. Proibidos de participar de licitações e celebrar contratos administrativos, na forma da legislação vigente; </w:t>
      </w:r>
    </w:p>
    <w:p w:rsidR="00E07CC1" w:rsidRPr="00E07CC1" w:rsidRDefault="006F7E3D" w:rsidP="006F7E3D">
      <w:pPr>
        <w:widowControl/>
        <w:adjustRightInd w:val="0"/>
        <w:jc w:val="both"/>
        <w:rPr>
          <w:rFonts w:eastAsiaTheme="minorHAnsi"/>
          <w:sz w:val="24"/>
          <w:szCs w:val="24"/>
          <w:lang w:val="pt-BR"/>
        </w:rPr>
      </w:pPr>
      <w:r>
        <w:rPr>
          <w:rFonts w:eastAsiaTheme="minorHAnsi"/>
          <w:color w:val="000000"/>
          <w:sz w:val="24"/>
          <w:szCs w:val="24"/>
          <w:lang w:val="pt-BR"/>
        </w:rPr>
        <w:t>II</w:t>
      </w:r>
      <w:r w:rsidR="00E07CC1" w:rsidRPr="00E07CC1">
        <w:rPr>
          <w:rFonts w:eastAsiaTheme="minorHAnsi"/>
          <w:color w:val="000000"/>
          <w:sz w:val="24"/>
          <w:szCs w:val="24"/>
          <w:lang w:val="pt-BR"/>
        </w:rPr>
        <w:t xml:space="preserve">. Que não atendam às condições deste instrumento convocatório; </w:t>
      </w:r>
    </w:p>
    <w:p w:rsidR="00E07CC1" w:rsidRPr="00E07CC1" w:rsidRDefault="006F7E3D" w:rsidP="006F7E3D">
      <w:pPr>
        <w:widowControl/>
        <w:adjustRightInd w:val="0"/>
        <w:spacing w:after="68"/>
        <w:jc w:val="both"/>
        <w:rPr>
          <w:rFonts w:eastAsiaTheme="minorHAnsi"/>
          <w:sz w:val="24"/>
          <w:szCs w:val="24"/>
          <w:lang w:val="pt-BR"/>
        </w:rPr>
      </w:pPr>
      <w:r>
        <w:rPr>
          <w:rFonts w:eastAsiaTheme="minorHAnsi"/>
          <w:sz w:val="24"/>
          <w:szCs w:val="24"/>
          <w:lang w:val="pt-BR"/>
        </w:rPr>
        <w:t>III</w:t>
      </w:r>
      <w:r w:rsidR="00E07CC1" w:rsidRPr="00E07CC1">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E07CC1" w:rsidRDefault="006F7E3D" w:rsidP="006F7E3D">
      <w:pPr>
        <w:widowControl/>
        <w:adjustRightInd w:val="0"/>
        <w:spacing w:after="68"/>
        <w:jc w:val="both"/>
        <w:rPr>
          <w:rFonts w:eastAsiaTheme="minorHAnsi"/>
          <w:sz w:val="24"/>
          <w:szCs w:val="24"/>
          <w:lang w:val="pt-BR"/>
        </w:rPr>
      </w:pPr>
      <w:r>
        <w:rPr>
          <w:rFonts w:eastAsiaTheme="minorHAnsi"/>
          <w:sz w:val="24"/>
          <w:szCs w:val="24"/>
          <w:lang w:val="pt-BR"/>
        </w:rPr>
        <w:t>IV</w:t>
      </w:r>
      <w:r w:rsidR="00E07CC1" w:rsidRPr="00E07CC1">
        <w:rPr>
          <w:rFonts w:eastAsiaTheme="minorHAnsi"/>
          <w:sz w:val="24"/>
          <w:szCs w:val="24"/>
          <w:lang w:val="pt-BR"/>
        </w:rPr>
        <w:t xml:space="preserve">. Que se enquadrem nas vedações previstas no art. 14 da Lei Federal Nº 14.133/2021; </w:t>
      </w:r>
    </w:p>
    <w:p w:rsidR="00E07CC1" w:rsidRPr="00E07CC1" w:rsidRDefault="006F7E3D" w:rsidP="006F7E3D">
      <w:pPr>
        <w:widowControl/>
        <w:adjustRightInd w:val="0"/>
        <w:spacing w:after="68"/>
        <w:jc w:val="both"/>
        <w:rPr>
          <w:rFonts w:eastAsiaTheme="minorHAnsi"/>
          <w:sz w:val="24"/>
          <w:szCs w:val="24"/>
          <w:lang w:val="pt-BR"/>
        </w:rPr>
      </w:pPr>
      <w:r>
        <w:rPr>
          <w:rFonts w:eastAsiaTheme="minorHAnsi"/>
          <w:sz w:val="24"/>
          <w:szCs w:val="24"/>
          <w:lang w:val="pt-BR"/>
        </w:rPr>
        <w:t>V</w:t>
      </w:r>
      <w:r w:rsidR="00E07CC1" w:rsidRPr="00E07CC1">
        <w:rPr>
          <w:rFonts w:eastAsiaTheme="minorHAnsi"/>
          <w:sz w:val="24"/>
          <w:szCs w:val="24"/>
          <w:lang w:val="pt-BR"/>
        </w:rPr>
        <w:t xml:space="preserve">. Organizações da Sociedade Civil de Interesse Público – OSCIP, atuando nessa condição (Acórdão nº 746/2014 – TCU Plenário); </w:t>
      </w:r>
    </w:p>
    <w:p w:rsidR="00E07CC1" w:rsidRPr="00E07CC1" w:rsidRDefault="006F7E3D" w:rsidP="006F7E3D">
      <w:pPr>
        <w:widowControl/>
        <w:adjustRightInd w:val="0"/>
        <w:jc w:val="both"/>
        <w:rPr>
          <w:rFonts w:eastAsiaTheme="minorHAnsi"/>
          <w:sz w:val="24"/>
          <w:szCs w:val="24"/>
          <w:lang w:val="pt-BR"/>
        </w:rPr>
      </w:pPr>
      <w:r>
        <w:rPr>
          <w:rFonts w:eastAsiaTheme="minorHAnsi"/>
          <w:sz w:val="24"/>
          <w:szCs w:val="24"/>
          <w:lang w:val="pt-BR"/>
        </w:rPr>
        <w:t>VI</w:t>
      </w:r>
      <w:r w:rsidR="00E07CC1" w:rsidRPr="00E07CC1">
        <w:rPr>
          <w:rFonts w:eastAsiaTheme="minorHAnsi"/>
          <w:sz w:val="24"/>
          <w:szCs w:val="24"/>
          <w:lang w:val="pt-BR"/>
        </w:rPr>
        <w:t xml:space="preserve">. Estejam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E07CC1" w:rsidRDefault="00E07CC1" w:rsidP="006F7E3D">
      <w:pPr>
        <w:widowControl/>
        <w:adjustRightInd w:val="0"/>
        <w:jc w:val="both"/>
        <w:rPr>
          <w:rFonts w:eastAsiaTheme="minorHAnsi"/>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4. ESPECIFICAÇÕES DO OBJETO, DOTAÇÃO ORÇAMENTÁRIA, PRAZOS E LOCAL DE ENTREGA </w:t>
      </w:r>
    </w:p>
    <w:p w:rsidR="00E07CC1" w:rsidRPr="006F7E3D" w:rsidRDefault="00E07CC1" w:rsidP="006F7E3D">
      <w:pPr>
        <w:widowControl/>
        <w:adjustRightInd w:val="0"/>
        <w:jc w:val="both"/>
        <w:rPr>
          <w:rFonts w:eastAsiaTheme="minorHAnsi"/>
          <w:sz w:val="24"/>
          <w:szCs w:val="24"/>
          <w:lang w:val="pt-BR"/>
        </w:rPr>
      </w:pPr>
      <w:r w:rsidRPr="00E07CC1">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E07CC1" w:rsidRDefault="00E07CC1" w:rsidP="006F7E3D">
      <w:pPr>
        <w:widowControl/>
        <w:adjustRightInd w:val="0"/>
        <w:jc w:val="both"/>
        <w:rPr>
          <w:rFonts w:eastAsiaTheme="minorHAnsi"/>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5. PRAZO E FORMA PARA ENVIO DA PROPOSTA DE PREÇO E DOCUMENTOS DE HABILITAÇÃO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5.1. </w:t>
      </w:r>
      <w:r w:rsidRPr="00E07CC1">
        <w:rPr>
          <w:rFonts w:eastAsiaTheme="minorHAnsi"/>
          <w:sz w:val="24"/>
          <w:szCs w:val="24"/>
          <w:lang w:val="pt-BR"/>
        </w:rPr>
        <w:t xml:space="preserve">Este processo de Dispensa Eletrônica ficará aberto por um período de 03 (três) DIAS ÚTEIS, contados a partir de sua data de publicação no Diário Oficial Eletrônico do Município. </w:t>
      </w:r>
    </w:p>
    <w:p w:rsidR="00E07CC1" w:rsidRPr="006F7E3D"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5.2. </w:t>
      </w:r>
      <w:r w:rsidRPr="00E07CC1">
        <w:rPr>
          <w:rFonts w:eastAsiaTheme="minorHAnsi"/>
          <w:sz w:val="24"/>
          <w:szCs w:val="24"/>
          <w:lang w:val="pt-BR"/>
        </w:rPr>
        <w:t xml:space="preserve">A Proposta de Preços e os documentos de Habilitação deverão ser encaminhados, exclusivamente, através do Portal Bolsa de Licitações do Brasil – BLL </w:t>
      </w:r>
      <w:proofErr w:type="gramStart"/>
      <w:r w:rsidRPr="00E07CC1">
        <w:rPr>
          <w:rFonts w:eastAsiaTheme="minorHAnsi"/>
          <w:sz w:val="24"/>
          <w:szCs w:val="24"/>
          <w:lang w:val="pt-BR"/>
        </w:rPr>
        <w:t>www.bllcompras.com .</w:t>
      </w:r>
      <w:proofErr w:type="gramEnd"/>
    </w:p>
    <w:p w:rsidR="00E07CC1" w:rsidRPr="00E07CC1" w:rsidRDefault="00E07CC1" w:rsidP="006F7E3D">
      <w:pPr>
        <w:widowControl/>
        <w:adjustRightInd w:val="0"/>
        <w:jc w:val="both"/>
        <w:rPr>
          <w:rFonts w:eastAsiaTheme="minorHAnsi"/>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 PROPOSTAS DE PREÇO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6.1. </w:t>
      </w:r>
      <w:r w:rsidRPr="00E07CC1">
        <w:rPr>
          <w:rFonts w:eastAsiaTheme="minorHAnsi"/>
          <w:sz w:val="24"/>
          <w:szCs w:val="24"/>
          <w:lang w:val="pt-BR"/>
        </w:rPr>
        <w:t xml:space="preserve">A Proposta de Preço deverá ser apresentada na forma, prazo e condições estipulados neste instrumento e anexos.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6.2. </w:t>
      </w:r>
      <w:r w:rsidRPr="00E07CC1">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sz w:val="24"/>
          <w:szCs w:val="24"/>
          <w:lang w:val="pt-BR"/>
        </w:rPr>
        <w:lastRenderedPageBreak/>
        <w:t xml:space="preserve">a) Razão Social, CNPJ, endereço, CEP, telefone, e-mail e contato responsável;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sz w:val="24"/>
          <w:szCs w:val="24"/>
          <w:lang w:val="pt-BR"/>
        </w:rPr>
        <w:t>b) Preço, em algarismo e por extenso, de acordo com o praticado no mercado, respeitand</w:t>
      </w:r>
      <w:r w:rsidR="006F7E3D">
        <w:rPr>
          <w:rFonts w:eastAsiaTheme="minorHAnsi"/>
          <w:sz w:val="24"/>
          <w:szCs w:val="24"/>
          <w:lang w:val="pt-BR"/>
        </w:rPr>
        <w:t>o o preço máximo estipulado peloSERVIÇO AUT</w:t>
      </w:r>
      <w:r w:rsidR="00806EA6">
        <w:rPr>
          <w:rFonts w:eastAsiaTheme="minorHAnsi"/>
          <w:sz w:val="24"/>
          <w:szCs w:val="24"/>
          <w:lang w:val="pt-BR"/>
        </w:rPr>
        <w:t>Ô</w:t>
      </w:r>
      <w:r w:rsidR="006F7E3D">
        <w:rPr>
          <w:rFonts w:eastAsiaTheme="minorHAnsi"/>
          <w:sz w:val="24"/>
          <w:szCs w:val="24"/>
          <w:lang w:val="pt-BR"/>
        </w:rPr>
        <w:t>N</w:t>
      </w:r>
      <w:r w:rsidR="00806EA6">
        <w:rPr>
          <w:rFonts w:eastAsiaTheme="minorHAnsi"/>
          <w:sz w:val="24"/>
          <w:szCs w:val="24"/>
          <w:lang w:val="pt-BR"/>
        </w:rPr>
        <w:t>O</w:t>
      </w:r>
      <w:r w:rsidR="006F7E3D">
        <w:rPr>
          <w:rFonts w:eastAsiaTheme="minorHAnsi"/>
          <w:sz w:val="24"/>
          <w:szCs w:val="24"/>
          <w:lang w:val="pt-BR"/>
        </w:rPr>
        <w:t>MO MUNICIPAL DE ÁGUA E ESGOTO</w:t>
      </w:r>
      <w:r w:rsidRPr="00E07CC1">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6F7E3D" w:rsidRDefault="00E07CC1" w:rsidP="006F7E3D">
      <w:pPr>
        <w:widowControl/>
        <w:adjustRightInd w:val="0"/>
        <w:jc w:val="both"/>
        <w:rPr>
          <w:rFonts w:eastAsiaTheme="minorHAnsi"/>
          <w:sz w:val="24"/>
          <w:szCs w:val="24"/>
          <w:lang w:val="pt-BR"/>
        </w:rPr>
      </w:pPr>
      <w:r w:rsidRPr="00E07CC1">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6.3. </w:t>
      </w:r>
      <w:r w:rsidRPr="00E07CC1">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6.4. </w:t>
      </w:r>
      <w:r w:rsidRPr="00E07CC1">
        <w:rPr>
          <w:rFonts w:eastAsiaTheme="minorHAnsi"/>
          <w:sz w:val="24"/>
          <w:szCs w:val="24"/>
          <w:lang w:val="pt-BR"/>
        </w:rPr>
        <w:t xml:space="preserve">A Proposta de Preço que não estiver em consonância com as exigências deste instrumento, será DESCLASSIFICADA.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6.5. </w:t>
      </w:r>
      <w:r w:rsidRPr="00E07CC1">
        <w:rPr>
          <w:rFonts w:eastAsiaTheme="minorHAnsi"/>
          <w:sz w:val="24"/>
          <w:szCs w:val="24"/>
          <w:lang w:val="pt-BR"/>
        </w:rPr>
        <w:t xml:space="preserve">Os preços ofertados não poderão exceder os preços máximos constantes neste instrumento. </w:t>
      </w:r>
    </w:p>
    <w:p w:rsidR="006F7E3D" w:rsidRPr="006F7E3D" w:rsidRDefault="006F7E3D" w:rsidP="006F7E3D">
      <w:pPr>
        <w:widowControl/>
        <w:adjustRightInd w:val="0"/>
        <w:jc w:val="both"/>
        <w:rPr>
          <w:rFonts w:eastAsiaTheme="minorHAnsi"/>
          <w:b/>
          <w:bCs/>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7. DOCUMENTOS DE HABILITAÇÃO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sz w:val="24"/>
          <w:szCs w:val="24"/>
          <w:lang w:val="pt-BR"/>
        </w:rPr>
        <w:t xml:space="preserve">Para fins de comprovação de Habilitação, deverão ser apresentados junto com a Proposta de Preço, os documentos relacionados no </w:t>
      </w:r>
      <w:r w:rsidRPr="00E07CC1">
        <w:rPr>
          <w:rFonts w:eastAsiaTheme="minorHAnsi"/>
          <w:b/>
          <w:bCs/>
          <w:sz w:val="24"/>
          <w:szCs w:val="24"/>
          <w:lang w:val="pt-BR"/>
        </w:rPr>
        <w:t xml:space="preserve">ANEXO II </w:t>
      </w:r>
      <w:r w:rsidRPr="00E07CC1">
        <w:rPr>
          <w:rFonts w:eastAsiaTheme="minorHAnsi"/>
          <w:sz w:val="24"/>
          <w:szCs w:val="24"/>
          <w:lang w:val="pt-BR"/>
        </w:rPr>
        <w:t xml:space="preserve">deste instrumento, com prazo vigente, à exceção daqueles que por sua natureza não contenham validade. </w:t>
      </w:r>
    </w:p>
    <w:p w:rsidR="006F7E3D" w:rsidRPr="006F7E3D" w:rsidRDefault="006F7E3D" w:rsidP="006F7E3D">
      <w:pPr>
        <w:widowControl/>
        <w:adjustRightInd w:val="0"/>
        <w:jc w:val="both"/>
        <w:rPr>
          <w:rFonts w:eastAsiaTheme="minorHAnsi"/>
          <w:b/>
          <w:bCs/>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 CRITÉRIO DE JULGAMENTO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8.1. Propostas de Preço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8.1.1. </w:t>
      </w:r>
      <w:r w:rsidRPr="00E07CC1">
        <w:rPr>
          <w:rFonts w:eastAsiaTheme="minorHAnsi"/>
          <w:sz w:val="24"/>
          <w:szCs w:val="24"/>
          <w:lang w:val="pt-BR"/>
        </w:rPr>
        <w:t>As Propostas apresentadas de acordo com as exig</w:t>
      </w:r>
      <w:r w:rsidR="004130F2">
        <w:rPr>
          <w:rFonts w:eastAsiaTheme="minorHAnsi"/>
          <w:sz w:val="24"/>
          <w:szCs w:val="24"/>
          <w:lang w:val="pt-BR"/>
        </w:rPr>
        <w:t>ências deste instrumento serão c</w:t>
      </w:r>
      <w:r w:rsidRPr="00E07CC1">
        <w:rPr>
          <w:rFonts w:eastAsiaTheme="minorHAnsi"/>
          <w:sz w:val="24"/>
          <w:szCs w:val="24"/>
          <w:lang w:val="pt-BR"/>
        </w:rPr>
        <w:t xml:space="preserve">lassificadas e será declarada </w:t>
      </w:r>
      <w:r w:rsidR="004130F2">
        <w:rPr>
          <w:rFonts w:eastAsiaTheme="minorHAnsi"/>
          <w:sz w:val="24"/>
          <w:szCs w:val="24"/>
          <w:lang w:val="pt-BR"/>
        </w:rPr>
        <w:t>v</w:t>
      </w:r>
      <w:r w:rsidRPr="00E07CC1">
        <w:rPr>
          <w:rFonts w:eastAsiaTheme="minorHAnsi"/>
          <w:sz w:val="24"/>
          <w:szCs w:val="24"/>
          <w:lang w:val="pt-BR"/>
        </w:rPr>
        <w:t xml:space="preserve">encedora a que apresentar o </w:t>
      </w:r>
      <w:r w:rsidRPr="00E07CC1">
        <w:rPr>
          <w:rFonts w:eastAsiaTheme="minorHAnsi"/>
          <w:b/>
          <w:bCs/>
          <w:sz w:val="24"/>
          <w:szCs w:val="24"/>
          <w:lang w:val="pt-BR"/>
        </w:rPr>
        <w:t xml:space="preserve">MENOR PREÇO.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8.1.2. </w:t>
      </w:r>
      <w:r w:rsidRPr="00E07CC1">
        <w:rPr>
          <w:rFonts w:eastAsiaTheme="minorHAnsi"/>
          <w:sz w:val="24"/>
          <w:szCs w:val="24"/>
          <w:lang w:val="pt-BR"/>
        </w:rPr>
        <w:t xml:space="preserve">Os interessados que apresentarem Proposta de Preço com divergência </w:t>
      </w:r>
      <w:r w:rsidR="004130F2">
        <w:rPr>
          <w:rFonts w:eastAsiaTheme="minorHAnsi"/>
          <w:sz w:val="24"/>
          <w:szCs w:val="24"/>
          <w:lang w:val="pt-BR"/>
        </w:rPr>
        <w:t>às exigências supracitadas, serão DESCLASSIFICADOS</w:t>
      </w:r>
      <w:r w:rsidRPr="00E07CC1">
        <w:rPr>
          <w:rFonts w:eastAsiaTheme="minorHAnsi"/>
          <w:sz w:val="24"/>
          <w:szCs w:val="24"/>
          <w:lang w:val="pt-BR"/>
        </w:rPr>
        <w:t xml:space="preserve">.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8.2. Habilitação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8.2.1. </w:t>
      </w:r>
      <w:r w:rsidRPr="00E07CC1">
        <w:rPr>
          <w:rFonts w:eastAsiaTheme="minorHAnsi"/>
          <w:sz w:val="24"/>
          <w:szCs w:val="24"/>
          <w:lang w:val="pt-BR"/>
        </w:rPr>
        <w:t>Será Habili</w:t>
      </w:r>
      <w:r w:rsidR="004130F2">
        <w:rPr>
          <w:rFonts w:eastAsiaTheme="minorHAnsi"/>
          <w:sz w:val="24"/>
          <w:szCs w:val="24"/>
          <w:lang w:val="pt-BR"/>
        </w:rPr>
        <w:t>tado o interessado que atender a</w:t>
      </w:r>
      <w:r w:rsidRPr="00E07CC1">
        <w:rPr>
          <w:rFonts w:eastAsiaTheme="minorHAnsi"/>
          <w:sz w:val="24"/>
          <w:szCs w:val="24"/>
          <w:lang w:val="pt-BR"/>
        </w:rPr>
        <w:t xml:space="preserve"> todas as condições deste instrumento e seus Anexos.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8.2.2. </w:t>
      </w:r>
      <w:r w:rsidRPr="00E07CC1">
        <w:rPr>
          <w:rFonts w:eastAsiaTheme="minorHAnsi"/>
          <w:sz w:val="24"/>
          <w:szCs w:val="24"/>
          <w:lang w:val="pt-BR"/>
        </w:rPr>
        <w:t>Será inabilitado o interessado que não atender às condições pres</w:t>
      </w:r>
      <w:r w:rsidR="004130F2">
        <w:rPr>
          <w:rFonts w:eastAsiaTheme="minorHAnsi"/>
          <w:sz w:val="24"/>
          <w:szCs w:val="24"/>
          <w:lang w:val="pt-BR"/>
        </w:rPr>
        <w:t>entes neste instrumento e seus a</w:t>
      </w:r>
      <w:r w:rsidRPr="00E07CC1">
        <w:rPr>
          <w:rFonts w:eastAsiaTheme="minorHAnsi"/>
          <w:sz w:val="24"/>
          <w:szCs w:val="24"/>
          <w:lang w:val="pt-BR"/>
        </w:rPr>
        <w:t xml:space="preserve">nexos. </w:t>
      </w:r>
    </w:p>
    <w:p w:rsidR="006F7E3D" w:rsidRPr="006F7E3D" w:rsidRDefault="006F7E3D" w:rsidP="006F7E3D">
      <w:pPr>
        <w:widowControl/>
        <w:adjustRightInd w:val="0"/>
        <w:jc w:val="both"/>
        <w:rPr>
          <w:rFonts w:eastAsiaTheme="minorHAnsi"/>
          <w:b/>
          <w:bCs/>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9. OBRIGAÇÕES, PENALIDADES E SANÇÕES </w:t>
      </w:r>
    </w:p>
    <w:p w:rsidR="00E07CC1" w:rsidRPr="00E07CC1" w:rsidRDefault="004130F2" w:rsidP="006F7E3D">
      <w:pPr>
        <w:widowControl/>
        <w:adjustRightInd w:val="0"/>
        <w:jc w:val="both"/>
        <w:rPr>
          <w:rFonts w:eastAsiaTheme="minorHAnsi"/>
          <w:sz w:val="24"/>
          <w:szCs w:val="24"/>
          <w:lang w:val="pt-BR"/>
        </w:rPr>
      </w:pPr>
      <w:r>
        <w:rPr>
          <w:rFonts w:eastAsiaTheme="minorHAnsi"/>
          <w:sz w:val="24"/>
          <w:szCs w:val="24"/>
          <w:lang w:val="pt-BR"/>
        </w:rPr>
        <w:t>As obrigações, p</w:t>
      </w:r>
      <w:r w:rsidR="00E07CC1" w:rsidRPr="00E07CC1">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6F7E3D" w:rsidRDefault="006F7E3D" w:rsidP="006F7E3D">
      <w:pPr>
        <w:widowControl/>
        <w:adjustRightInd w:val="0"/>
        <w:jc w:val="both"/>
        <w:rPr>
          <w:rFonts w:eastAsiaTheme="minorHAnsi"/>
          <w:b/>
          <w:bCs/>
          <w:sz w:val="24"/>
          <w:szCs w:val="24"/>
          <w:lang w:val="pt-BR"/>
        </w:rPr>
      </w:pP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 DISPOSIÇÕES GERAIS </w:t>
      </w:r>
    </w:p>
    <w:p w:rsidR="00E07CC1" w:rsidRPr="00E07CC1" w:rsidRDefault="00E07CC1" w:rsidP="004130F2">
      <w:pPr>
        <w:widowControl/>
        <w:adjustRightInd w:val="0"/>
        <w:jc w:val="both"/>
        <w:rPr>
          <w:rFonts w:eastAsiaTheme="minorHAnsi"/>
          <w:sz w:val="24"/>
          <w:szCs w:val="24"/>
          <w:lang w:val="pt-BR"/>
        </w:rPr>
      </w:pPr>
      <w:r w:rsidRPr="00E07CC1">
        <w:rPr>
          <w:rFonts w:eastAsiaTheme="minorHAnsi"/>
          <w:b/>
          <w:bCs/>
          <w:sz w:val="24"/>
          <w:szCs w:val="24"/>
          <w:lang w:val="pt-BR"/>
        </w:rPr>
        <w:t xml:space="preserve">10.1. </w:t>
      </w:r>
      <w:r w:rsidRPr="00E07CC1">
        <w:rPr>
          <w:rFonts w:eastAsiaTheme="minorHAnsi"/>
          <w:sz w:val="24"/>
          <w:szCs w:val="24"/>
          <w:lang w:val="pt-BR"/>
        </w:rPr>
        <w:t xml:space="preserve">O interessado não poderá alegar como justificativa para se eximir das obrigações assumidas, o desconhecimento das condições para participação desta Dispensa Eletrônica. </w:t>
      </w:r>
      <w:r w:rsidRPr="00E07CC1">
        <w:rPr>
          <w:rFonts w:eastAsiaTheme="minorHAnsi"/>
          <w:b/>
          <w:bCs/>
          <w:sz w:val="24"/>
          <w:szCs w:val="24"/>
          <w:lang w:val="pt-BR"/>
        </w:rPr>
        <w:t xml:space="preserve">10.2. </w:t>
      </w:r>
      <w:r w:rsidRPr="00E07CC1">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lastRenderedPageBreak/>
        <w:t xml:space="preserve">10.3. </w:t>
      </w:r>
      <w:r w:rsidRPr="00E07CC1">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10.4. </w:t>
      </w:r>
      <w:r w:rsidRPr="00E07CC1">
        <w:rPr>
          <w:rFonts w:eastAsiaTheme="minorHAnsi"/>
          <w:sz w:val="24"/>
          <w:szCs w:val="24"/>
          <w:lang w:val="pt-BR"/>
        </w:rPr>
        <w:t>Após a fase de classificação da proposta, não caberá desistência da mesma, salvo por motivo justo decorrente de fato superve</w:t>
      </w:r>
      <w:r w:rsidR="004130F2">
        <w:rPr>
          <w:rFonts w:eastAsiaTheme="minorHAnsi"/>
          <w:sz w:val="24"/>
          <w:szCs w:val="24"/>
          <w:lang w:val="pt-BR"/>
        </w:rPr>
        <w:t>niente, e desde que aceito por esta Autarquia</w:t>
      </w:r>
      <w:r w:rsidRPr="00E07CC1">
        <w:rPr>
          <w:rFonts w:eastAsiaTheme="minorHAnsi"/>
          <w:sz w:val="24"/>
          <w:szCs w:val="24"/>
          <w:lang w:val="pt-BR"/>
        </w:rPr>
        <w:t xml:space="preserve">.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10.5. </w:t>
      </w:r>
      <w:r w:rsidRPr="00E07CC1">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os responsáveis por este procedimento, seja direta ou indiretamente.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10.6. </w:t>
      </w:r>
      <w:r w:rsidRPr="00E07CC1">
        <w:rPr>
          <w:rFonts w:eastAsiaTheme="minorHAnsi"/>
          <w:sz w:val="24"/>
          <w:szCs w:val="24"/>
          <w:lang w:val="pt-BR"/>
        </w:rPr>
        <w:t xml:space="preserve">A apresentação de Proposta pressupõe o pleno conhecimento, atendimento e aceitação integral e irretratável por parte do interessado, das exigências e condições estabelecida neste instrumento e Anexos.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10.7. </w:t>
      </w:r>
      <w:r w:rsidRPr="00E07CC1">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10.8. </w:t>
      </w:r>
      <w:r w:rsidRPr="00E07CC1">
        <w:rPr>
          <w:rFonts w:eastAsiaTheme="minorHAnsi"/>
          <w:sz w:val="24"/>
          <w:szCs w:val="24"/>
          <w:lang w:val="pt-BR"/>
        </w:rPr>
        <w:t xml:space="preserve">Na contagem dos prazos estabelecidos neste instrumento, com fulcro no art. 183 da Lei Nº 14.133/2021, serão contados com exclusão do dia do começo e inclusão do dia do vencimento, observando-se as seguintes disposições: </w:t>
      </w:r>
    </w:p>
    <w:p w:rsidR="00E07CC1" w:rsidRPr="00E07CC1" w:rsidRDefault="004130F2" w:rsidP="006F7E3D">
      <w:pPr>
        <w:widowControl/>
        <w:adjustRightInd w:val="0"/>
        <w:jc w:val="both"/>
        <w:rPr>
          <w:rFonts w:eastAsiaTheme="minorHAnsi"/>
          <w:sz w:val="24"/>
          <w:szCs w:val="24"/>
          <w:lang w:val="pt-BR"/>
        </w:rPr>
      </w:pPr>
      <w:r w:rsidRPr="00E07CC1">
        <w:rPr>
          <w:rFonts w:eastAsiaTheme="minorHAnsi"/>
          <w:sz w:val="24"/>
          <w:szCs w:val="24"/>
          <w:lang w:val="pt-BR"/>
        </w:rPr>
        <w:t>I.</w:t>
      </w:r>
      <w:r w:rsidR="00E07CC1" w:rsidRPr="00E07CC1">
        <w:rPr>
          <w:rFonts w:eastAsiaTheme="minorHAnsi"/>
          <w:sz w:val="24"/>
          <w:szCs w:val="24"/>
          <w:lang w:val="pt-BR"/>
        </w:rPr>
        <w:t xml:space="preserve"> Os prazos expressos em dias corridos serão computados de modo contínuo; </w:t>
      </w:r>
    </w:p>
    <w:p w:rsidR="00E07CC1" w:rsidRPr="00E07CC1" w:rsidRDefault="004130F2" w:rsidP="006F7E3D">
      <w:pPr>
        <w:widowControl/>
        <w:adjustRightInd w:val="0"/>
        <w:jc w:val="both"/>
        <w:rPr>
          <w:rFonts w:eastAsiaTheme="minorHAnsi"/>
          <w:sz w:val="24"/>
          <w:szCs w:val="24"/>
          <w:lang w:val="pt-BR"/>
        </w:rPr>
      </w:pPr>
      <w:r w:rsidRPr="00E07CC1">
        <w:rPr>
          <w:rFonts w:eastAsiaTheme="minorHAnsi"/>
          <w:sz w:val="24"/>
          <w:szCs w:val="24"/>
          <w:lang w:val="pt-BR"/>
        </w:rPr>
        <w:t>II.</w:t>
      </w:r>
      <w:r w:rsidR="00E07CC1" w:rsidRPr="00E07CC1">
        <w:rPr>
          <w:rFonts w:eastAsiaTheme="minorHAnsi"/>
          <w:sz w:val="24"/>
          <w:szCs w:val="24"/>
          <w:lang w:val="pt-BR"/>
        </w:rPr>
        <w:t xml:space="preserve"> Os prazos expressos em meses ou anos serão computados de data a data; </w:t>
      </w:r>
    </w:p>
    <w:p w:rsidR="00E07CC1" w:rsidRPr="00E07CC1" w:rsidRDefault="004130F2" w:rsidP="006F7E3D">
      <w:pPr>
        <w:widowControl/>
        <w:adjustRightInd w:val="0"/>
        <w:jc w:val="both"/>
        <w:rPr>
          <w:rFonts w:eastAsiaTheme="minorHAnsi"/>
          <w:sz w:val="24"/>
          <w:szCs w:val="24"/>
          <w:lang w:val="pt-BR"/>
        </w:rPr>
      </w:pPr>
      <w:r w:rsidRPr="00E07CC1">
        <w:rPr>
          <w:rFonts w:eastAsiaTheme="minorHAnsi"/>
          <w:sz w:val="24"/>
          <w:szCs w:val="24"/>
          <w:lang w:val="pt-BR"/>
        </w:rPr>
        <w:t>III.</w:t>
      </w:r>
      <w:r w:rsidR="00E07CC1" w:rsidRPr="00E07CC1">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E07CC1" w:rsidRDefault="00E07CC1" w:rsidP="006F7E3D">
      <w:pPr>
        <w:widowControl/>
        <w:adjustRightInd w:val="0"/>
        <w:jc w:val="both"/>
        <w:rPr>
          <w:rFonts w:eastAsiaTheme="minorHAnsi"/>
          <w:sz w:val="24"/>
          <w:szCs w:val="24"/>
          <w:lang w:val="pt-BR"/>
        </w:rPr>
      </w:pPr>
      <w:r w:rsidRPr="00E07CC1">
        <w:rPr>
          <w:rFonts w:eastAsiaTheme="minorHAnsi"/>
          <w:b/>
          <w:bCs/>
          <w:sz w:val="24"/>
          <w:szCs w:val="24"/>
          <w:lang w:val="pt-BR"/>
        </w:rPr>
        <w:t xml:space="preserve">10.8.1. </w:t>
      </w:r>
      <w:r w:rsidRPr="00E07CC1">
        <w:rPr>
          <w:rFonts w:eastAsiaTheme="minorHAnsi"/>
          <w:sz w:val="24"/>
          <w:szCs w:val="24"/>
          <w:lang w:val="pt-BR"/>
        </w:rPr>
        <w:t xml:space="preserve">Salvo disposição em contrário, considera-se o dia do começo do prazo: </w:t>
      </w:r>
    </w:p>
    <w:p w:rsidR="00613EAE" w:rsidRDefault="00E07CC1" w:rsidP="006F7E3D">
      <w:pPr>
        <w:ind w:right="-48"/>
        <w:jc w:val="both"/>
        <w:rPr>
          <w:rFonts w:eastAsiaTheme="minorHAnsi"/>
          <w:sz w:val="24"/>
          <w:szCs w:val="24"/>
          <w:lang w:val="pt-BR"/>
        </w:rPr>
      </w:pPr>
      <w:r w:rsidRPr="006F7E3D">
        <w:rPr>
          <w:rFonts w:eastAsiaTheme="minorHAnsi"/>
          <w:b/>
          <w:bCs/>
          <w:sz w:val="24"/>
          <w:szCs w:val="24"/>
          <w:lang w:val="pt-BR"/>
        </w:rPr>
        <w:t xml:space="preserve">10.8.1.1. </w:t>
      </w:r>
      <w:r w:rsidRPr="006F7E3D">
        <w:rPr>
          <w:rFonts w:eastAsiaTheme="minorHAnsi"/>
          <w:sz w:val="24"/>
          <w:szCs w:val="24"/>
          <w:lang w:val="pt-BR"/>
        </w:rPr>
        <w:t>O primeiro dia útil seguinte ao da publicação do Aviso no Diário Oficial do Município</w:t>
      </w:r>
      <w:r w:rsidR="004130F2">
        <w:rPr>
          <w:rFonts w:eastAsiaTheme="minorHAnsi"/>
          <w:sz w:val="24"/>
          <w:szCs w:val="24"/>
          <w:lang w:val="pt-BR"/>
        </w:rPr>
        <w:t>.</w:t>
      </w: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DA664F" w:rsidP="00C140C4">
      <w:pPr>
        <w:jc w:val="center"/>
        <w:rPr>
          <w:b/>
          <w:sz w:val="24"/>
          <w:szCs w:val="24"/>
        </w:rPr>
      </w:pPr>
      <w:r>
        <w:rPr>
          <w:b/>
          <w:noProof/>
          <w:sz w:val="24"/>
          <w:szCs w:val="24"/>
          <w:lang w:val="pt-BR" w:eastAsia="pt-BR"/>
        </w:rPr>
      </w:r>
      <w:r w:rsidRPr="00DA664F">
        <w:rPr>
          <w:b/>
          <w:noProof/>
          <w:sz w:val="24"/>
          <w:szCs w:val="24"/>
          <w:lang w:val="pt-BR" w:eastAsia="pt-BR"/>
        </w:rPr>
        <w:pict>
          <v:shape id="Text Box 3"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&#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YrvnAs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034DA7" w:rsidRPr="00685181" w:rsidRDefault="00034DA7"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C140C4" w:rsidRDefault="00C140C4" w:rsidP="00C140C4">
      <w:pPr>
        <w:jc w:val="center"/>
        <w:rPr>
          <w:b/>
          <w:sz w:val="24"/>
          <w:szCs w:val="24"/>
        </w:rPr>
      </w:pPr>
      <w:r w:rsidRPr="00531B7B">
        <w:rPr>
          <w:b/>
          <w:sz w:val="24"/>
          <w:szCs w:val="24"/>
        </w:rPr>
        <w:t>TERMO DE REFERÊNCIA</w:t>
      </w:r>
    </w:p>
    <w:p w:rsidR="00781D95" w:rsidRPr="00781D95" w:rsidRDefault="00781D95" w:rsidP="00781D95">
      <w:pPr>
        <w:widowControl/>
        <w:adjustRightInd w:val="0"/>
        <w:rPr>
          <w:rFonts w:ascii="Calibri" w:eastAsiaTheme="minorHAnsi" w:hAnsi="Calibri" w:cs="Calibri"/>
          <w:color w:val="000000"/>
          <w:sz w:val="24"/>
          <w:szCs w:val="24"/>
          <w:lang w:val="pt-BR"/>
        </w:rPr>
      </w:pPr>
    </w:p>
    <w:p w:rsidR="00781D95" w:rsidRPr="009A073D" w:rsidRDefault="009A073D" w:rsidP="00781D95">
      <w:pPr>
        <w:widowControl/>
        <w:adjustRightInd w:val="0"/>
        <w:rPr>
          <w:rFonts w:eastAsiaTheme="minorHAnsi"/>
          <w:b/>
          <w:color w:val="000000"/>
          <w:sz w:val="24"/>
          <w:szCs w:val="24"/>
          <w:lang w:val="pt-BR"/>
        </w:rPr>
      </w:pPr>
      <w:r w:rsidRPr="009A073D">
        <w:rPr>
          <w:rFonts w:eastAsiaTheme="minorHAnsi"/>
          <w:b/>
          <w:color w:val="000000"/>
          <w:sz w:val="24"/>
          <w:szCs w:val="24"/>
          <w:lang w:val="pt-BR"/>
        </w:rPr>
        <w:t xml:space="preserve">1. </w:t>
      </w:r>
      <w:r w:rsidR="00781D95" w:rsidRPr="009A073D">
        <w:rPr>
          <w:rFonts w:eastAsiaTheme="minorHAnsi"/>
          <w:b/>
          <w:color w:val="000000"/>
          <w:sz w:val="24"/>
          <w:szCs w:val="24"/>
          <w:lang w:val="pt-BR"/>
        </w:rPr>
        <w:t xml:space="preserve">DEFINIÇÃO DO OBJETO </w:t>
      </w:r>
    </w:p>
    <w:p w:rsidR="00C140C4" w:rsidRDefault="00781D95" w:rsidP="009A073D">
      <w:pPr>
        <w:widowControl/>
        <w:adjustRightInd w:val="0"/>
        <w:jc w:val="both"/>
        <w:rPr>
          <w:rFonts w:eastAsiaTheme="minorHAnsi"/>
          <w:color w:val="000000"/>
          <w:sz w:val="24"/>
          <w:szCs w:val="24"/>
          <w:lang w:val="pt-BR"/>
        </w:rPr>
      </w:pPr>
      <w:proofErr w:type="gramStart"/>
      <w:r w:rsidRPr="0009554C">
        <w:rPr>
          <w:rFonts w:eastAsiaTheme="minorHAnsi"/>
          <w:b/>
          <w:color w:val="000000"/>
          <w:sz w:val="24"/>
          <w:szCs w:val="24"/>
          <w:lang w:val="pt-BR"/>
        </w:rPr>
        <w:t>1.1</w:t>
      </w:r>
      <w:r w:rsidR="00E526E8">
        <w:rPr>
          <w:rFonts w:eastAsiaTheme="minorHAnsi"/>
          <w:b/>
          <w:color w:val="000000"/>
          <w:sz w:val="24"/>
          <w:szCs w:val="24"/>
          <w:lang w:val="pt-BR"/>
        </w:rPr>
        <w:t xml:space="preserve"> </w:t>
      </w:r>
      <w:r w:rsidR="009A073D">
        <w:rPr>
          <w:rFonts w:eastAsiaTheme="minorHAnsi"/>
          <w:color w:val="000000"/>
          <w:sz w:val="24"/>
          <w:szCs w:val="24"/>
          <w:lang w:val="pt-BR"/>
        </w:rPr>
        <w:t>Contratação</w:t>
      </w:r>
      <w:proofErr w:type="gramEnd"/>
      <w:r w:rsidR="009A073D">
        <w:rPr>
          <w:rFonts w:eastAsiaTheme="minorHAnsi"/>
          <w:color w:val="000000"/>
          <w:sz w:val="24"/>
          <w:szCs w:val="24"/>
          <w:lang w:val="pt-BR"/>
        </w:rPr>
        <w:t xml:space="preserve"> de empresa </w:t>
      </w:r>
      <w:r w:rsidR="009A073D" w:rsidRPr="009A073D">
        <w:rPr>
          <w:rFonts w:eastAsiaTheme="minorHAnsi"/>
          <w:color w:val="000000"/>
          <w:sz w:val="24"/>
          <w:szCs w:val="24"/>
          <w:lang w:val="pt-BR"/>
        </w:rPr>
        <w:t xml:space="preserve">especializada, para futura abertura de </w:t>
      </w:r>
      <w:r w:rsidR="00DE7A5A" w:rsidRPr="009A073D">
        <w:rPr>
          <w:rFonts w:eastAsiaTheme="minorHAnsi"/>
          <w:color w:val="000000"/>
          <w:sz w:val="24"/>
          <w:szCs w:val="24"/>
          <w:lang w:val="pt-BR"/>
        </w:rPr>
        <w:t>certame</w:t>
      </w:r>
      <w:r w:rsidR="009A073D" w:rsidRPr="009A073D">
        <w:rPr>
          <w:rFonts w:eastAsiaTheme="minorHAnsi"/>
          <w:color w:val="000000"/>
          <w:sz w:val="24"/>
          <w:szCs w:val="24"/>
          <w:lang w:val="pt-BR"/>
        </w:rPr>
        <w:t xml:space="preserve"> e realização completa, em todas as fases necessárias, de Processo Seletivo Simplificado, visando </w:t>
      </w:r>
      <w:r w:rsidR="008E2071" w:rsidRPr="009A073D">
        <w:rPr>
          <w:rFonts w:eastAsiaTheme="minorHAnsi"/>
          <w:color w:val="000000"/>
          <w:sz w:val="24"/>
          <w:szCs w:val="24"/>
          <w:lang w:val="pt-BR"/>
        </w:rPr>
        <w:t>à</w:t>
      </w:r>
      <w:r w:rsidR="009A073D" w:rsidRPr="009A073D">
        <w:rPr>
          <w:rFonts w:eastAsiaTheme="minorHAnsi"/>
          <w:color w:val="000000"/>
          <w:sz w:val="24"/>
          <w:szCs w:val="24"/>
          <w:lang w:val="pt-BR"/>
        </w:rPr>
        <w:t xml:space="preserve"> contratação em caráter temporário de funcionários para suprir as necessidades do quadro funcional da autarquia, com abertura de vagas diretas de ampla concorrência e formação de cadastro de reserva, em caráter de urgência, respeitando os prazos legais, com homologação final até o prazo máximo de 25/06/2024.</w:t>
      </w:r>
    </w:p>
    <w:p w:rsidR="00E4746D" w:rsidRDefault="00E4746D" w:rsidP="00E4746D">
      <w:pPr>
        <w:widowControl/>
        <w:adjustRightInd w:val="0"/>
        <w:jc w:val="both"/>
        <w:rPr>
          <w:sz w:val="24"/>
          <w:szCs w:val="24"/>
        </w:rPr>
      </w:pPr>
      <w:r w:rsidRPr="0009554C">
        <w:rPr>
          <w:b/>
          <w:sz w:val="24"/>
          <w:szCs w:val="24"/>
        </w:rPr>
        <w:t>1.2</w:t>
      </w:r>
      <w:r w:rsidR="00E526E8">
        <w:rPr>
          <w:b/>
          <w:sz w:val="24"/>
          <w:szCs w:val="24"/>
        </w:rPr>
        <w:t xml:space="preserve"> </w:t>
      </w:r>
      <w:r w:rsidRPr="00E4746D">
        <w:rPr>
          <w:sz w:val="24"/>
          <w:szCs w:val="24"/>
        </w:rPr>
        <w:t>A presente contratação visa elaboração o Processo Seletivo Simplificado do SAMAE, com abertura de vagas diretas e cadastro de reserva, em todas as suas fases, do início ao fim, a iniciar da abertura de edital (incluindo organograma de atividades), publicidades necessárias, garantia de isonomia entre os candidatos(as), elaboração, aplicação de provas, correção, análise de recursos, fiscalização, culminando com a homologação do mesmo, com as seguintes especificidades:</w:t>
      </w:r>
    </w:p>
    <w:p w:rsidR="009424F3" w:rsidRPr="00E4746D" w:rsidRDefault="009424F3" w:rsidP="00E4746D">
      <w:pPr>
        <w:widowControl/>
        <w:adjustRightInd w:val="0"/>
        <w:jc w:val="both"/>
        <w:rPr>
          <w:sz w:val="24"/>
          <w:szCs w:val="24"/>
        </w:rPr>
      </w:pPr>
    </w:p>
    <w:p w:rsidR="00E4746D" w:rsidRDefault="00D8729B" w:rsidP="00E4746D">
      <w:pPr>
        <w:widowControl/>
        <w:adjustRightInd w:val="0"/>
        <w:jc w:val="both"/>
        <w:rPr>
          <w:sz w:val="24"/>
          <w:szCs w:val="24"/>
        </w:rPr>
      </w:pPr>
      <w:r>
        <w:rPr>
          <w:sz w:val="24"/>
          <w:szCs w:val="24"/>
        </w:rPr>
        <w:t xml:space="preserve"> Quantidade de Servidores: </w:t>
      </w:r>
      <w:r w:rsidR="00AB3264">
        <w:rPr>
          <w:sz w:val="24"/>
          <w:szCs w:val="24"/>
        </w:rPr>
        <w:t>23</w:t>
      </w:r>
      <w:r>
        <w:rPr>
          <w:sz w:val="24"/>
          <w:szCs w:val="24"/>
        </w:rPr>
        <w:t xml:space="preserve"> (</w:t>
      </w:r>
      <w:r w:rsidR="00AB3264">
        <w:rPr>
          <w:sz w:val="24"/>
          <w:szCs w:val="24"/>
        </w:rPr>
        <w:t>vinte e três</w:t>
      </w:r>
      <w:r w:rsidR="00E4746D" w:rsidRPr="00E4746D">
        <w:rPr>
          <w:sz w:val="24"/>
          <w:szCs w:val="24"/>
        </w:rPr>
        <w:t>);</w:t>
      </w:r>
    </w:p>
    <w:p w:rsidR="009424F3" w:rsidRPr="00E4746D" w:rsidRDefault="009424F3" w:rsidP="00E4746D">
      <w:pPr>
        <w:widowControl/>
        <w:adjustRightInd w:val="0"/>
        <w:jc w:val="both"/>
        <w:rPr>
          <w:sz w:val="24"/>
          <w:szCs w:val="24"/>
        </w:rPr>
      </w:pPr>
    </w:p>
    <w:p w:rsidR="00034DA7" w:rsidRPr="00E526E8" w:rsidRDefault="00E4746D" w:rsidP="00E4746D">
      <w:pPr>
        <w:widowControl/>
        <w:adjustRightInd w:val="0"/>
        <w:jc w:val="both"/>
        <w:rPr>
          <w:sz w:val="24"/>
          <w:szCs w:val="24"/>
        </w:rPr>
      </w:pPr>
      <w:r w:rsidRPr="00E526E8">
        <w:rPr>
          <w:sz w:val="24"/>
          <w:szCs w:val="24"/>
        </w:rPr>
        <w:t xml:space="preserve">• </w:t>
      </w:r>
      <w:r w:rsidRPr="00E526E8">
        <w:rPr>
          <w:b/>
          <w:sz w:val="24"/>
          <w:szCs w:val="24"/>
        </w:rPr>
        <w:t>Cargos:</w:t>
      </w:r>
    </w:p>
    <w:p w:rsidR="00D8729B" w:rsidRPr="00E526E8" w:rsidRDefault="00D8729B" w:rsidP="00E4746D">
      <w:pPr>
        <w:widowControl/>
        <w:adjustRightInd w:val="0"/>
        <w:jc w:val="both"/>
        <w:rPr>
          <w:sz w:val="24"/>
          <w:szCs w:val="24"/>
        </w:rPr>
      </w:pPr>
      <w:r w:rsidRPr="00E526E8">
        <w:rPr>
          <w:sz w:val="24"/>
          <w:szCs w:val="24"/>
        </w:rPr>
        <w:t>- Agente Administrativo: 01 (uma) vaga</w:t>
      </w:r>
      <w:r w:rsidR="00340C6B" w:rsidRPr="00E526E8">
        <w:rPr>
          <w:sz w:val="24"/>
          <w:szCs w:val="24"/>
        </w:rPr>
        <w:t xml:space="preserve"> direta</w:t>
      </w:r>
      <w:r w:rsidRPr="00E526E8">
        <w:rPr>
          <w:sz w:val="24"/>
          <w:szCs w:val="24"/>
        </w:rPr>
        <w:t xml:space="preserve"> + 01 (cadastro de reserva);</w:t>
      </w:r>
    </w:p>
    <w:p w:rsidR="00340C6B" w:rsidRPr="00E526E8" w:rsidRDefault="00340C6B" w:rsidP="00E4746D">
      <w:pPr>
        <w:widowControl/>
        <w:adjustRightInd w:val="0"/>
        <w:jc w:val="both"/>
        <w:rPr>
          <w:sz w:val="24"/>
          <w:szCs w:val="24"/>
        </w:rPr>
      </w:pPr>
      <w:r w:rsidRPr="00E526E8">
        <w:rPr>
          <w:sz w:val="24"/>
          <w:szCs w:val="24"/>
        </w:rPr>
        <w:t>- Almoxarife 01 (uma) vaga direta;</w:t>
      </w:r>
    </w:p>
    <w:p w:rsidR="00340C6B" w:rsidRPr="00E526E8" w:rsidRDefault="00340C6B" w:rsidP="00E4746D">
      <w:pPr>
        <w:widowControl/>
        <w:adjustRightInd w:val="0"/>
        <w:jc w:val="both"/>
        <w:rPr>
          <w:sz w:val="24"/>
          <w:szCs w:val="24"/>
        </w:rPr>
      </w:pPr>
      <w:r w:rsidRPr="00E526E8">
        <w:rPr>
          <w:sz w:val="24"/>
          <w:szCs w:val="24"/>
        </w:rPr>
        <w:t>- Auxiliar de Encanador 02 (duas) vagas diretas;</w:t>
      </w:r>
    </w:p>
    <w:p w:rsidR="00034DA7" w:rsidRPr="00E526E8" w:rsidRDefault="00034DA7" w:rsidP="00E4746D">
      <w:pPr>
        <w:widowControl/>
        <w:adjustRightInd w:val="0"/>
        <w:jc w:val="both"/>
        <w:rPr>
          <w:sz w:val="24"/>
          <w:szCs w:val="24"/>
        </w:rPr>
      </w:pPr>
      <w:r w:rsidRPr="00E526E8">
        <w:rPr>
          <w:sz w:val="24"/>
          <w:szCs w:val="24"/>
        </w:rPr>
        <w:t xml:space="preserve">- </w:t>
      </w:r>
      <w:r w:rsidR="00E4746D" w:rsidRPr="00E526E8">
        <w:rPr>
          <w:sz w:val="24"/>
          <w:szCs w:val="24"/>
        </w:rPr>
        <w:t>Auxiliar de Operação de Manutenção</w:t>
      </w:r>
      <w:r w:rsidR="009424F3" w:rsidRPr="00E526E8">
        <w:rPr>
          <w:sz w:val="24"/>
          <w:szCs w:val="24"/>
        </w:rPr>
        <w:t xml:space="preserve">: </w:t>
      </w:r>
      <w:r w:rsidR="00E4746D" w:rsidRPr="00E526E8">
        <w:rPr>
          <w:sz w:val="24"/>
          <w:szCs w:val="24"/>
        </w:rPr>
        <w:t>01</w:t>
      </w:r>
      <w:r w:rsidR="009424F3" w:rsidRPr="00E526E8">
        <w:rPr>
          <w:sz w:val="24"/>
          <w:szCs w:val="24"/>
        </w:rPr>
        <w:t xml:space="preserve"> (uma)</w:t>
      </w:r>
      <w:r w:rsidR="00E4746D" w:rsidRPr="00E526E8">
        <w:rPr>
          <w:sz w:val="24"/>
          <w:szCs w:val="24"/>
        </w:rPr>
        <w:t xml:space="preserve"> vaga</w:t>
      </w:r>
      <w:r w:rsidR="00340C6B" w:rsidRPr="00E526E8">
        <w:rPr>
          <w:sz w:val="24"/>
          <w:szCs w:val="24"/>
        </w:rPr>
        <w:t xml:space="preserve"> direta</w:t>
      </w:r>
      <w:r w:rsidRPr="00E526E8">
        <w:rPr>
          <w:sz w:val="24"/>
          <w:szCs w:val="24"/>
        </w:rPr>
        <w:t xml:space="preserve">+ 02 </w:t>
      </w:r>
      <w:r w:rsidR="009424F3" w:rsidRPr="00E526E8">
        <w:rPr>
          <w:sz w:val="24"/>
          <w:szCs w:val="24"/>
        </w:rPr>
        <w:t xml:space="preserve">(duas) </w:t>
      </w:r>
      <w:r w:rsidRPr="00E526E8">
        <w:rPr>
          <w:sz w:val="24"/>
          <w:szCs w:val="24"/>
        </w:rPr>
        <w:t>vagas para cadastro de reserva</w:t>
      </w:r>
      <w:r w:rsidR="00E4746D" w:rsidRPr="00E526E8">
        <w:rPr>
          <w:sz w:val="24"/>
          <w:szCs w:val="24"/>
        </w:rPr>
        <w:t xml:space="preserve">, com lotação e designação futura para funções de zeladoria e serviços gerais; </w:t>
      </w:r>
    </w:p>
    <w:p w:rsidR="00340C6B" w:rsidRPr="00E526E8" w:rsidRDefault="00340C6B" w:rsidP="00340C6B">
      <w:pPr>
        <w:widowControl/>
        <w:adjustRightInd w:val="0"/>
        <w:jc w:val="both"/>
        <w:rPr>
          <w:sz w:val="24"/>
          <w:szCs w:val="24"/>
        </w:rPr>
      </w:pPr>
      <w:r w:rsidRPr="00E526E8">
        <w:rPr>
          <w:sz w:val="24"/>
          <w:szCs w:val="24"/>
        </w:rPr>
        <w:t>- Encanador: 05 (cinco) vagas + 03 (três) vagas para cadastro de reserva;</w:t>
      </w:r>
    </w:p>
    <w:p w:rsidR="00340C6B" w:rsidRPr="00E526E8" w:rsidRDefault="00340C6B" w:rsidP="00340C6B">
      <w:pPr>
        <w:widowControl/>
        <w:adjustRightInd w:val="0"/>
        <w:jc w:val="both"/>
        <w:rPr>
          <w:sz w:val="24"/>
          <w:szCs w:val="24"/>
        </w:rPr>
      </w:pPr>
      <w:r w:rsidRPr="00E526E8">
        <w:rPr>
          <w:sz w:val="24"/>
          <w:szCs w:val="24"/>
        </w:rPr>
        <w:t>- Motorista: 01 (uma) vaga cadastro de reserva;</w:t>
      </w:r>
    </w:p>
    <w:p w:rsidR="00340C6B" w:rsidRPr="00E526E8" w:rsidRDefault="00340C6B" w:rsidP="00340C6B">
      <w:pPr>
        <w:widowControl/>
        <w:adjustRightInd w:val="0"/>
        <w:jc w:val="both"/>
        <w:rPr>
          <w:sz w:val="24"/>
          <w:szCs w:val="24"/>
        </w:rPr>
      </w:pPr>
      <w:r w:rsidRPr="00E526E8">
        <w:rPr>
          <w:sz w:val="24"/>
          <w:szCs w:val="24"/>
        </w:rPr>
        <w:t>- Operador de ETA (Estação de Tratamento de Água): 01 (uma) vaga cadastro de reserva;</w:t>
      </w:r>
    </w:p>
    <w:p w:rsidR="00340C6B" w:rsidRPr="00E526E8" w:rsidRDefault="00034DA7" w:rsidP="00E4746D">
      <w:pPr>
        <w:widowControl/>
        <w:adjustRightInd w:val="0"/>
        <w:jc w:val="both"/>
        <w:rPr>
          <w:sz w:val="24"/>
          <w:szCs w:val="24"/>
        </w:rPr>
      </w:pPr>
      <w:r w:rsidRPr="00E526E8">
        <w:rPr>
          <w:sz w:val="24"/>
          <w:szCs w:val="24"/>
        </w:rPr>
        <w:t xml:space="preserve">- </w:t>
      </w:r>
      <w:r w:rsidR="00E4746D" w:rsidRPr="00E526E8">
        <w:rPr>
          <w:sz w:val="24"/>
          <w:szCs w:val="24"/>
        </w:rPr>
        <w:t>Operador de Máquinas e Implementos</w:t>
      </w:r>
      <w:r w:rsidR="009424F3" w:rsidRPr="00E526E8">
        <w:rPr>
          <w:sz w:val="24"/>
          <w:szCs w:val="24"/>
        </w:rPr>
        <w:t xml:space="preserve">: </w:t>
      </w:r>
      <w:r w:rsidR="00E4746D" w:rsidRPr="00E526E8">
        <w:rPr>
          <w:sz w:val="24"/>
          <w:szCs w:val="24"/>
        </w:rPr>
        <w:t>0</w:t>
      </w:r>
      <w:r w:rsidR="00065F2B" w:rsidRPr="00E526E8">
        <w:rPr>
          <w:sz w:val="24"/>
          <w:szCs w:val="24"/>
        </w:rPr>
        <w:t>1</w:t>
      </w:r>
      <w:r w:rsidR="009424F3" w:rsidRPr="00E526E8">
        <w:rPr>
          <w:sz w:val="24"/>
          <w:szCs w:val="24"/>
        </w:rPr>
        <w:t xml:space="preserve"> (uma)</w:t>
      </w:r>
      <w:r w:rsidR="00065F2B" w:rsidRPr="00E526E8">
        <w:rPr>
          <w:sz w:val="24"/>
          <w:szCs w:val="24"/>
        </w:rPr>
        <w:t xml:space="preserve"> vaga</w:t>
      </w:r>
      <w:r w:rsidR="00340C6B" w:rsidRPr="00E526E8">
        <w:rPr>
          <w:sz w:val="24"/>
          <w:szCs w:val="24"/>
        </w:rPr>
        <w:t xml:space="preserve"> direta</w:t>
      </w:r>
      <w:r w:rsidR="00065F2B" w:rsidRPr="00E526E8">
        <w:rPr>
          <w:sz w:val="24"/>
          <w:szCs w:val="24"/>
        </w:rPr>
        <w:t xml:space="preserve"> + 02 </w:t>
      </w:r>
      <w:r w:rsidR="009424F3" w:rsidRPr="00E526E8">
        <w:rPr>
          <w:sz w:val="24"/>
          <w:szCs w:val="24"/>
        </w:rPr>
        <w:t xml:space="preserve">(duas) </w:t>
      </w:r>
      <w:r w:rsidR="00065F2B" w:rsidRPr="00E526E8">
        <w:rPr>
          <w:sz w:val="24"/>
          <w:szCs w:val="24"/>
        </w:rPr>
        <w:t>vagas para cadastro de reserva</w:t>
      </w:r>
      <w:r w:rsidR="00340C6B" w:rsidRPr="00E526E8">
        <w:rPr>
          <w:sz w:val="24"/>
          <w:szCs w:val="24"/>
        </w:rPr>
        <w:t>;</w:t>
      </w:r>
    </w:p>
    <w:p w:rsidR="00340C6B" w:rsidRDefault="00340C6B" w:rsidP="00E4746D">
      <w:pPr>
        <w:widowControl/>
        <w:adjustRightInd w:val="0"/>
        <w:jc w:val="both"/>
        <w:rPr>
          <w:sz w:val="24"/>
          <w:szCs w:val="24"/>
        </w:rPr>
      </w:pPr>
      <w:r w:rsidRPr="00E526E8">
        <w:rPr>
          <w:sz w:val="24"/>
          <w:szCs w:val="24"/>
        </w:rPr>
        <w:t xml:space="preserve"> - Vigia: 01 (uma) vaga direta + 01 (uma) vaga cadastro de reserva;</w:t>
      </w:r>
    </w:p>
    <w:p w:rsidR="00340C6B" w:rsidRDefault="00340C6B" w:rsidP="00E4746D">
      <w:pPr>
        <w:widowControl/>
        <w:adjustRightInd w:val="0"/>
        <w:jc w:val="both"/>
        <w:rPr>
          <w:sz w:val="24"/>
          <w:szCs w:val="24"/>
        </w:rPr>
      </w:pPr>
    </w:p>
    <w:p w:rsidR="00E4746D" w:rsidRPr="00E4746D" w:rsidRDefault="00E4746D" w:rsidP="00E4746D">
      <w:pPr>
        <w:widowControl/>
        <w:adjustRightInd w:val="0"/>
        <w:jc w:val="both"/>
        <w:rPr>
          <w:sz w:val="24"/>
          <w:szCs w:val="24"/>
        </w:rPr>
      </w:pPr>
      <w:r>
        <w:rPr>
          <w:sz w:val="24"/>
          <w:szCs w:val="24"/>
        </w:rPr>
        <w:t xml:space="preserve">• </w:t>
      </w:r>
      <w:r w:rsidRPr="00E4746D">
        <w:rPr>
          <w:b/>
          <w:sz w:val="24"/>
          <w:szCs w:val="24"/>
        </w:rPr>
        <w:t>Período:</w:t>
      </w:r>
      <w:r w:rsidRPr="00E4746D">
        <w:rPr>
          <w:sz w:val="24"/>
          <w:szCs w:val="24"/>
        </w:rPr>
        <w:t xml:space="preserve"> temporário, 08 (oito) meses, com validade até 15/12/2024;</w:t>
      </w:r>
    </w:p>
    <w:p w:rsidR="00E4746D" w:rsidRPr="00E4746D" w:rsidRDefault="00E4746D" w:rsidP="00E4746D">
      <w:pPr>
        <w:widowControl/>
        <w:adjustRightInd w:val="0"/>
        <w:jc w:val="both"/>
        <w:rPr>
          <w:sz w:val="24"/>
          <w:szCs w:val="24"/>
        </w:rPr>
      </w:pPr>
      <w:r>
        <w:rPr>
          <w:sz w:val="24"/>
          <w:szCs w:val="24"/>
        </w:rPr>
        <w:t xml:space="preserve">• </w:t>
      </w:r>
      <w:r w:rsidRPr="00E4746D">
        <w:rPr>
          <w:sz w:val="24"/>
          <w:szCs w:val="24"/>
        </w:rPr>
        <w:t>Incidências: Imposto de Renda, Férias, adicionais, Previdência Social, e demais encargos trabalhistas – incluindo rescisões contratuais;</w:t>
      </w:r>
    </w:p>
    <w:p w:rsidR="00E4746D" w:rsidRPr="00E4746D" w:rsidRDefault="00E4746D" w:rsidP="00E4746D">
      <w:pPr>
        <w:widowControl/>
        <w:adjustRightInd w:val="0"/>
        <w:jc w:val="both"/>
        <w:rPr>
          <w:sz w:val="24"/>
          <w:szCs w:val="24"/>
        </w:rPr>
      </w:pPr>
      <w:r>
        <w:rPr>
          <w:sz w:val="24"/>
          <w:szCs w:val="24"/>
        </w:rPr>
        <w:t xml:space="preserve">• </w:t>
      </w:r>
      <w:r w:rsidRPr="00E4746D">
        <w:rPr>
          <w:b/>
          <w:sz w:val="24"/>
          <w:szCs w:val="24"/>
        </w:rPr>
        <w:t>Base salarial:</w:t>
      </w:r>
      <w:r w:rsidRPr="00E4746D">
        <w:rPr>
          <w:sz w:val="24"/>
          <w:szCs w:val="24"/>
        </w:rPr>
        <w:t xml:space="preserve"> Lei Municipal nº 2.644/2017 (Plano de Cargos e Carreiras do SAMAE), valores atualizados pelo RH (documento anexo);</w:t>
      </w:r>
    </w:p>
    <w:p w:rsidR="00E4746D" w:rsidRPr="00E4746D" w:rsidRDefault="00E4746D" w:rsidP="00E4746D">
      <w:pPr>
        <w:widowControl/>
        <w:adjustRightInd w:val="0"/>
        <w:jc w:val="both"/>
        <w:rPr>
          <w:sz w:val="24"/>
          <w:szCs w:val="24"/>
        </w:rPr>
      </w:pPr>
      <w:r>
        <w:rPr>
          <w:sz w:val="24"/>
          <w:szCs w:val="24"/>
        </w:rPr>
        <w:t xml:space="preserve">• </w:t>
      </w:r>
      <w:r w:rsidRPr="00E4746D">
        <w:rPr>
          <w:b/>
          <w:sz w:val="24"/>
          <w:szCs w:val="24"/>
        </w:rPr>
        <w:t>Pagamentos de eventuais adicionais</w:t>
      </w:r>
      <w:r w:rsidRPr="00E4746D">
        <w:rPr>
          <w:sz w:val="24"/>
          <w:szCs w:val="24"/>
        </w:rPr>
        <w:t xml:space="preserve"> – transitórios: art. 9º, inciso II, da Lei Municipal nº 2752/2018;</w:t>
      </w:r>
    </w:p>
    <w:p w:rsidR="00E4746D" w:rsidRDefault="00E4746D" w:rsidP="00E4746D">
      <w:pPr>
        <w:widowControl/>
        <w:adjustRightInd w:val="0"/>
        <w:jc w:val="both"/>
        <w:rPr>
          <w:sz w:val="24"/>
          <w:szCs w:val="24"/>
        </w:rPr>
      </w:pPr>
      <w:r w:rsidRPr="0009554C">
        <w:rPr>
          <w:b/>
          <w:sz w:val="24"/>
          <w:szCs w:val="24"/>
        </w:rPr>
        <w:t>1.3</w:t>
      </w:r>
      <w:r w:rsidR="00E526E8">
        <w:rPr>
          <w:b/>
          <w:sz w:val="24"/>
          <w:szCs w:val="24"/>
        </w:rPr>
        <w:t xml:space="preserve"> </w:t>
      </w:r>
      <w:r w:rsidRPr="00E4746D">
        <w:rPr>
          <w:sz w:val="24"/>
          <w:szCs w:val="24"/>
        </w:rPr>
        <w:t>As incidências salariais e pagamentos de adicionais se darão por conta da Contratante, após o início da vigência contrato de trabalho, e a convocação, posse e efetivo exercício dos aprovados(as) no PSS.</w:t>
      </w:r>
    </w:p>
    <w:p w:rsidR="00C140C4" w:rsidRDefault="00C140C4" w:rsidP="006F7E3D">
      <w:pPr>
        <w:ind w:right="-48"/>
        <w:jc w:val="both"/>
        <w:rPr>
          <w:sz w:val="24"/>
          <w:szCs w:val="24"/>
        </w:rPr>
      </w:pPr>
    </w:p>
    <w:p w:rsidR="009A073D" w:rsidRDefault="009A073D" w:rsidP="009A073D">
      <w:pPr>
        <w:widowControl/>
        <w:adjustRightInd w:val="0"/>
        <w:rPr>
          <w:rFonts w:eastAsiaTheme="minorHAnsi"/>
          <w:b/>
          <w:color w:val="000000"/>
          <w:sz w:val="24"/>
          <w:szCs w:val="24"/>
          <w:lang w:val="pt-BR"/>
        </w:rPr>
      </w:pPr>
      <w:r>
        <w:rPr>
          <w:rFonts w:eastAsiaTheme="minorHAnsi"/>
          <w:b/>
          <w:color w:val="000000"/>
          <w:sz w:val="24"/>
          <w:szCs w:val="24"/>
          <w:lang w:val="pt-BR"/>
        </w:rPr>
        <w:t>2</w:t>
      </w:r>
      <w:r w:rsidRPr="009A073D">
        <w:rPr>
          <w:rFonts w:eastAsiaTheme="minorHAnsi"/>
          <w:b/>
          <w:color w:val="000000"/>
          <w:sz w:val="24"/>
          <w:szCs w:val="24"/>
          <w:lang w:val="pt-BR"/>
        </w:rPr>
        <w:t xml:space="preserve">. </w:t>
      </w:r>
      <w:r>
        <w:rPr>
          <w:rFonts w:eastAsiaTheme="minorHAnsi"/>
          <w:b/>
          <w:color w:val="000000"/>
          <w:sz w:val="24"/>
          <w:szCs w:val="24"/>
          <w:lang w:val="pt-BR"/>
        </w:rPr>
        <w:t>JUSTIFICATIVA</w:t>
      </w:r>
    </w:p>
    <w:p w:rsidR="009A073D" w:rsidRPr="009A073D" w:rsidRDefault="009A073D" w:rsidP="009A073D">
      <w:pPr>
        <w:ind w:firstLine="360"/>
        <w:jc w:val="both"/>
        <w:rPr>
          <w:sz w:val="24"/>
          <w:szCs w:val="24"/>
        </w:rPr>
      </w:pPr>
      <w:r w:rsidRPr="009A073D">
        <w:rPr>
          <w:sz w:val="24"/>
          <w:szCs w:val="24"/>
        </w:rPr>
        <w:t xml:space="preserve">O SAMAE (Serviço Autônomo Municipal de Água e Esgoto), Autarquia Municipal criada pela Lei Municipal nº. 559, de 11 de novembro de 1969, consolidada e regulamentada pela Lei Municipal nº 2071/2009, pessoa jurídica de direito público regularmente inscrita no CNPJ </w:t>
      </w:r>
      <w:r w:rsidRPr="009A073D">
        <w:rPr>
          <w:sz w:val="24"/>
          <w:szCs w:val="24"/>
        </w:rPr>
        <w:lastRenderedPageBreak/>
        <w:t>sob nº 75.658.435/0001-27, com sede à Rua Porto Velho, 140, Jardim São Roque, atua com exclusividade em todas as atividades administrativas e técnicas que se relacionem com os serviços públicos de água e de esgotos no Município de Jaguariaíva, exigindo dos usuários o cumprimento das condições e normas estabelecidas pela legislação, expedidas pelo Presidente da Autarquia, apoiando administrativamente o Executivo Municipal, e demais atividades delegadas pela Administração Municipal, prestando atendimento a serviços de interesse público e de utilidade a comunidade em geral.</w:t>
      </w:r>
    </w:p>
    <w:p w:rsidR="009A073D" w:rsidRPr="009A073D" w:rsidRDefault="009A073D" w:rsidP="009A073D">
      <w:pPr>
        <w:ind w:firstLine="360"/>
        <w:jc w:val="both"/>
        <w:rPr>
          <w:sz w:val="24"/>
          <w:szCs w:val="24"/>
        </w:rPr>
      </w:pPr>
      <w:r w:rsidRPr="009A073D">
        <w:rPr>
          <w:sz w:val="24"/>
          <w:szCs w:val="24"/>
        </w:rPr>
        <w:t>Dentro de seu ramo de atuação no município, é de fundamental importância a gestão e administração da autarquia, primando pela prestação de serviços de qualidade, onde se incluem os sistemas de captação, tratamento, distribuição e abastecimento de água, e o sistema de coleta e tratamento de efluentes sanitários (esgoto) do SAMAE, tendo a execução de seus serviços em diversos pontos por todo o município.</w:t>
      </w:r>
    </w:p>
    <w:p w:rsidR="009A073D" w:rsidRPr="009A073D" w:rsidRDefault="009A073D" w:rsidP="009A073D">
      <w:pPr>
        <w:ind w:firstLine="360"/>
        <w:jc w:val="both"/>
        <w:rPr>
          <w:sz w:val="24"/>
          <w:szCs w:val="24"/>
        </w:rPr>
      </w:pPr>
      <w:r w:rsidRPr="009A073D">
        <w:rPr>
          <w:sz w:val="24"/>
          <w:szCs w:val="24"/>
        </w:rPr>
        <w:t>O patrimônio do SAMAE é composto pela Sede Administrativa da Autarquia, tendo sob sua guarda e cuidados (incluindo dois almoxarifados completos), diversos equipamentos, materiais, produtos, veículos e maquinário pesado de sua frota própria, que atualmente tem 35 veículos, distribuídos entre camionetes (15), veículos médios (03), motos (11), e veículos de grande porte (06), onde está localizada sua ETE (Estação de Tratamento de Esgoto),composta por 5 grandes lagoas de tratamento de efluentes, com extensão de 440 metros, e profundidade 03 metros, demandando serviços de manutenção perene</w:t>
      </w:r>
      <w:r w:rsidRPr="009A073D">
        <w:rPr>
          <w:b/>
          <w:sz w:val="24"/>
          <w:szCs w:val="24"/>
        </w:rPr>
        <w:t>;</w:t>
      </w:r>
      <w:r w:rsidRPr="009A073D">
        <w:rPr>
          <w:sz w:val="24"/>
          <w:szCs w:val="24"/>
        </w:rPr>
        <w:t xml:space="preserve"> além do mais, possui três captações naturais de água, que são as captações do Rio Capivari, do Ribeirão Matarazzo e do Ribeirão Três Bocas. Conta ainda com duas ETA’s: as Estações de Tratamento de Água Matarazzo e Três Bocas. Possui ainda 21 reservatórios de água instalados por todo o município (onze na zona urbana, e dez reservatórios de água na zona rural), assim </w:t>
      </w:r>
      <w:r w:rsidRPr="009A073D">
        <w:rPr>
          <w:b/>
          <w:sz w:val="24"/>
          <w:szCs w:val="24"/>
        </w:rPr>
        <w:t>como 10 (dez) Estações Elevatórias de Esgoto</w:t>
      </w:r>
      <w:r w:rsidRPr="009A073D">
        <w:rPr>
          <w:sz w:val="24"/>
          <w:szCs w:val="24"/>
        </w:rPr>
        <w:t xml:space="preserve">, nos bairros: </w:t>
      </w:r>
      <w:r w:rsidRPr="009A073D">
        <w:rPr>
          <w:b/>
          <w:sz w:val="24"/>
          <w:szCs w:val="24"/>
        </w:rPr>
        <w:t xml:space="preserve">Pedrinhas, São Roque, Usina Velha, Remonta, São Luiz, Nossa Senhora de Fátima, Santa Cecília, Jardim Matarazzo, Centro e Vila Kennedy. </w:t>
      </w:r>
      <w:r w:rsidRPr="009A073D">
        <w:rPr>
          <w:sz w:val="24"/>
          <w:szCs w:val="24"/>
        </w:rPr>
        <w:t>Compõe ainda o patrimônio da autarquia,</w:t>
      </w:r>
      <w:r w:rsidRPr="009A073D">
        <w:rPr>
          <w:b/>
          <w:sz w:val="24"/>
          <w:szCs w:val="24"/>
        </w:rPr>
        <w:t xml:space="preserve"> aproximadamente 180 (cento e oitenta quilômetros) </w:t>
      </w:r>
      <w:r w:rsidRPr="009A073D">
        <w:rPr>
          <w:sz w:val="24"/>
          <w:szCs w:val="24"/>
        </w:rPr>
        <w:t>de redes de distribuição e abastecimento de água</w:t>
      </w:r>
      <w:r w:rsidRPr="009A073D">
        <w:rPr>
          <w:b/>
          <w:sz w:val="24"/>
          <w:szCs w:val="24"/>
        </w:rPr>
        <w:t xml:space="preserve">, </w:t>
      </w:r>
      <w:r w:rsidRPr="009A073D">
        <w:rPr>
          <w:sz w:val="24"/>
          <w:szCs w:val="24"/>
        </w:rPr>
        <w:t xml:space="preserve">e </w:t>
      </w:r>
      <w:r w:rsidRPr="009A073D">
        <w:rPr>
          <w:b/>
          <w:sz w:val="24"/>
          <w:szCs w:val="24"/>
        </w:rPr>
        <w:t>160 (cento e sessenta) quilômetros</w:t>
      </w:r>
      <w:r w:rsidRPr="009A073D">
        <w:rPr>
          <w:sz w:val="24"/>
          <w:szCs w:val="24"/>
        </w:rPr>
        <w:t xml:space="preserve"> de rede coletora de esgoto, </w:t>
      </w:r>
      <w:r w:rsidRPr="009A073D">
        <w:rPr>
          <w:b/>
          <w:sz w:val="24"/>
          <w:szCs w:val="24"/>
        </w:rPr>
        <w:t>além de 1800 (mil e oitocentos) PV’s</w:t>
      </w:r>
      <w:r w:rsidRPr="009A073D">
        <w:rPr>
          <w:sz w:val="24"/>
          <w:szCs w:val="24"/>
        </w:rPr>
        <w:t xml:space="preserve"> - poços de visita, para atendimento a aproximadamente 15.738 ligações de água.</w:t>
      </w:r>
    </w:p>
    <w:p w:rsidR="009A073D" w:rsidRPr="009A073D" w:rsidRDefault="009A073D" w:rsidP="009A073D">
      <w:pPr>
        <w:ind w:firstLine="360"/>
        <w:jc w:val="both"/>
        <w:rPr>
          <w:sz w:val="24"/>
          <w:szCs w:val="24"/>
        </w:rPr>
      </w:pPr>
      <w:r w:rsidRPr="009A073D">
        <w:rPr>
          <w:sz w:val="24"/>
          <w:szCs w:val="24"/>
        </w:rPr>
        <w:t xml:space="preserve">Como parâmetro de proporção, o SAMAE executou, apenas nos últimos 03 (três) anos, </w:t>
      </w:r>
      <w:r w:rsidRPr="009A073D">
        <w:rPr>
          <w:b/>
          <w:sz w:val="24"/>
          <w:szCs w:val="24"/>
        </w:rPr>
        <w:t>31.172</w:t>
      </w:r>
      <w:r w:rsidRPr="009A073D">
        <w:rPr>
          <w:sz w:val="24"/>
          <w:szCs w:val="24"/>
        </w:rPr>
        <w:t xml:space="preserve"> (trinta e uma mil, cento e setenta e duas) ordens de serviço, perfazendo uma média de 10.390 serviços por ano.</w:t>
      </w:r>
    </w:p>
    <w:p w:rsidR="009A073D" w:rsidRPr="009A073D" w:rsidRDefault="009A073D" w:rsidP="009A073D">
      <w:pPr>
        <w:ind w:firstLine="360"/>
        <w:jc w:val="both"/>
        <w:rPr>
          <w:sz w:val="24"/>
          <w:szCs w:val="24"/>
        </w:rPr>
      </w:pPr>
      <w:r w:rsidRPr="009A073D">
        <w:rPr>
          <w:sz w:val="24"/>
          <w:szCs w:val="24"/>
        </w:rPr>
        <w:t>O Plano de Trabalho da gestão da autarquia, possui em seu planejamento para o presente ano de 2024, diversas obras de grande porte, em andamento ou ainda para iniciar, além de diversos serviços de grande e médio porte, assim como são necessárias variadas manutenções, reformas e melhorias estruturais e administrativas, a serem promovidas impreterivelmente.</w:t>
      </w:r>
    </w:p>
    <w:p w:rsidR="009A073D" w:rsidRPr="009A073D" w:rsidRDefault="009A073D" w:rsidP="009A073D">
      <w:pPr>
        <w:ind w:firstLine="360"/>
        <w:jc w:val="both"/>
        <w:rPr>
          <w:sz w:val="24"/>
          <w:szCs w:val="24"/>
        </w:rPr>
      </w:pPr>
      <w:r w:rsidRPr="009A073D">
        <w:rPr>
          <w:sz w:val="24"/>
          <w:szCs w:val="24"/>
        </w:rPr>
        <w:t xml:space="preserve">A estrutura administrativa do SAMAE (organograma) encontra-se atualmente defasada e carece de reforma e atualizações que se adequem a realidade cotidiana, entretanto, tal reforma necessitará de prazo maior para realização plena. Além do mais, o quadro funcional apresenta-se desfalcado, deficitário e desiquilibrado, dependendo de diversos ajustes, como reenquadramento de servidores em suas funções e atribuições, correções de desvios de função, suprimento de atividades que atualmente não podem ser executadas com mão de obra própria, por conta de reposições em setores que carecem de aumento de pessoal, aumento dos percentuais de serviços extraordinários (horas-extras), difícil cobertura/substituições temporárias para afastamentos por motivo de saúde, licenças, férias, </w:t>
      </w:r>
      <w:r w:rsidRPr="009A073D">
        <w:rPr>
          <w:sz w:val="24"/>
          <w:szCs w:val="24"/>
        </w:rPr>
        <w:lastRenderedPageBreak/>
        <w:t>faltas, e ausências diversas.</w:t>
      </w:r>
    </w:p>
    <w:p w:rsidR="009A073D" w:rsidRPr="009A073D" w:rsidRDefault="009A073D" w:rsidP="009A073D">
      <w:pPr>
        <w:ind w:firstLine="360"/>
        <w:jc w:val="both"/>
        <w:rPr>
          <w:sz w:val="24"/>
          <w:szCs w:val="24"/>
        </w:rPr>
      </w:pPr>
      <w:r w:rsidRPr="009A073D">
        <w:rPr>
          <w:sz w:val="24"/>
          <w:szCs w:val="24"/>
        </w:rPr>
        <w:t xml:space="preserve">Deve-se observar que esse cenário se dá em função de que o último concurso realizado, visando suprir/aumentar o quadro de servidores e equipe de trabalho do SAMAE, aconteceu em 2017 (dois mil e dezessete). Some-se a esse fato, que a autarquia contou com a aposentadoria de 09 servidores, tem 03 afastamentos para tratamento de saúde, 01 pedido de licença sem vencimento, 02 falecimentos, além de 13 exonerações a pedido no período, totalizando o </w:t>
      </w:r>
      <w:r w:rsidRPr="009A073D">
        <w:rPr>
          <w:b/>
          <w:sz w:val="24"/>
          <w:szCs w:val="24"/>
        </w:rPr>
        <w:t>desfalque de 28 servidores(as)</w:t>
      </w:r>
      <w:r w:rsidRPr="009A073D">
        <w:rPr>
          <w:sz w:val="24"/>
          <w:szCs w:val="24"/>
        </w:rPr>
        <w:t>, não tendo sido realizada nenhuma reposição desde então.</w:t>
      </w:r>
    </w:p>
    <w:p w:rsidR="009A073D" w:rsidRDefault="009A073D" w:rsidP="009A073D">
      <w:pPr>
        <w:ind w:firstLine="360"/>
        <w:jc w:val="both"/>
        <w:rPr>
          <w:sz w:val="24"/>
          <w:szCs w:val="24"/>
        </w:rPr>
      </w:pPr>
      <w:r w:rsidRPr="009A073D">
        <w:rPr>
          <w:sz w:val="24"/>
          <w:szCs w:val="24"/>
        </w:rPr>
        <w:t xml:space="preserve">Pelos motivos acima expostos, relata-se a </w:t>
      </w:r>
      <w:r w:rsidRPr="009A073D">
        <w:rPr>
          <w:b/>
          <w:sz w:val="24"/>
          <w:szCs w:val="24"/>
          <w:u w:val="single"/>
        </w:rPr>
        <w:t>real necessidade e urgência</w:t>
      </w:r>
      <w:r w:rsidRPr="009A073D">
        <w:rPr>
          <w:sz w:val="24"/>
          <w:szCs w:val="24"/>
        </w:rPr>
        <w:t xml:space="preserve"> em reforçar e suprir o quadro funcional, de forma com que não sejam paralisados, prejudicados e interrompidos os serviços previstos, em andamento ou em fase de execução, prevenindo futuro colapso do sistema e perda de qualidade dos serviços ofertados à população, realizando a contratação de empresa especializada na realização de concurso público (em caráter temporário no caso em questão, PSS), concluindo todos os procedimentos necessários no máximo até o prazo final de 25/06/2024, respeitando a legislação por conta do ano eleitoral, arcando a Contratada com todas as fases da realização do concurso, desde a elaboração de edital de abertura, publicação, gerenciamento do mesmo, elaboração, realização, aplicação e correção de provas e avaliações, conclusão do cronograma do certâme como um todo, dispondo vagas diretas e formação de cadastro de reserva, ficando as convocações a critério, disponibilidade, conveniência e oportunidade da administração pública, sendo as contratações válidas até o dia 15/12/2024.</w:t>
      </w:r>
    </w:p>
    <w:p w:rsidR="002277EB" w:rsidRDefault="002277EB" w:rsidP="002277EB">
      <w:pPr>
        <w:jc w:val="both"/>
        <w:rPr>
          <w:sz w:val="24"/>
          <w:szCs w:val="24"/>
        </w:rPr>
      </w:pPr>
    </w:p>
    <w:p w:rsidR="002277EB" w:rsidRPr="002277EB" w:rsidRDefault="002277EB" w:rsidP="002277EB">
      <w:pPr>
        <w:jc w:val="both"/>
        <w:rPr>
          <w:b/>
          <w:sz w:val="24"/>
          <w:szCs w:val="24"/>
        </w:rPr>
      </w:pPr>
      <w:r w:rsidRPr="002277EB">
        <w:rPr>
          <w:b/>
          <w:sz w:val="24"/>
          <w:szCs w:val="24"/>
        </w:rPr>
        <w:t>3. REQUISITOS DA CONTRATAÇÃO</w:t>
      </w:r>
    </w:p>
    <w:p w:rsidR="002277EB" w:rsidRPr="002277EB" w:rsidRDefault="002277EB" w:rsidP="002277EB">
      <w:pPr>
        <w:jc w:val="both"/>
        <w:rPr>
          <w:sz w:val="24"/>
          <w:szCs w:val="24"/>
        </w:rPr>
      </w:pPr>
      <w:r w:rsidRPr="006A7B30">
        <w:rPr>
          <w:b/>
          <w:sz w:val="24"/>
          <w:szCs w:val="24"/>
        </w:rPr>
        <w:t>3.1</w:t>
      </w:r>
      <w:r w:rsidRPr="002277EB">
        <w:rPr>
          <w:sz w:val="24"/>
          <w:szCs w:val="24"/>
        </w:rPr>
        <w:t xml:space="preserve"> O objeto a ser licitado, possui natureza comum e específica, ou seja, por tempo determinado, e subsidiária/acessória às atividades principais do SAMAE;</w:t>
      </w:r>
    </w:p>
    <w:p w:rsidR="002277EB" w:rsidRPr="00ED2403" w:rsidRDefault="002277EB" w:rsidP="002277EB">
      <w:pPr>
        <w:jc w:val="both"/>
        <w:rPr>
          <w:sz w:val="24"/>
          <w:szCs w:val="24"/>
        </w:rPr>
      </w:pPr>
      <w:r w:rsidRPr="006A7B30">
        <w:rPr>
          <w:b/>
          <w:sz w:val="24"/>
          <w:szCs w:val="24"/>
        </w:rPr>
        <w:t>3.2</w:t>
      </w:r>
      <w:r w:rsidRPr="002277EB">
        <w:rPr>
          <w:sz w:val="24"/>
          <w:szCs w:val="24"/>
        </w:rPr>
        <w:tab/>
        <w:t xml:space="preserve"> O objeto necessita de execução completa de todas as atividades que englobam o Processo Seletivo Simplificado, iniciando na abertura de Edital, até a homologação final do </w:t>
      </w:r>
      <w:r w:rsidRPr="00ED2403">
        <w:rPr>
          <w:sz w:val="24"/>
          <w:szCs w:val="24"/>
        </w:rPr>
        <w:t>concurso</w:t>
      </w:r>
      <w:r w:rsidR="009A519C" w:rsidRPr="00ED2403">
        <w:rPr>
          <w:sz w:val="24"/>
          <w:szCs w:val="24"/>
        </w:rPr>
        <w:t xml:space="preserve"> (</w:t>
      </w:r>
      <w:r w:rsidR="009A519C" w:rsidRPr="00ED2403">
        <w:rPr>
          <w:rFonts w:eastAsia="DejaVu Sans"/>
          <w:sz w:val="24"/>
          <w:szCs w:val="24"/>
          <w:lang w:eastAsia="ar-SA"/>
        </w:rPr>
        <w:t>realizar a execução dos serviços, controle e trâmites necessários para devida elaboração do certâme, inclusive no sentido de prestação de informações e eventuais e</w:t>
      </w:r>
      <w:r w:rsidR="00016B4A" w:rsidRPr="00ED2403">
        <w:rPr>
          <w:rFonts w:eastAsia="DejaVu Sans"/>
          <w:sz w:val="24"/>
          <w:szCs w:val="24"/>
          <w:lang w:eastAsia="ar-SA"/>
        </w:rPr>
        <w:t>sclarecimentos aos candidatos)</w:t>
      </w:r>
      <w:r w:rsidRPr="00ED2403">
        <w:rPr>
          <w:sz w:val="24"/>
          <w:szCs w:val="24"/>
        </w:rPr>
        <w:t>, respeitando os prazos legais, especialmente por conta do ano eleitoral (até 25/06/2024);</w:t>
      </w:r>
    </w:p>
    <w:p w:rsidR="002277EB" w:rsidRPr="002277EB" w:rsidRDefault="002277EB" w:rsidP="002277EB">
      <w:pPr>
        <w:jc w:val="both"/>
        <w:rPr>
          <w:sz w:val="24"/>
          <w:szCs w:val="24"/>
        </w:rPr>
      </w:pPr>
      <w:r w:rsidRPr="006A7B30">
        <w:rPr>
          <w:b/>
          <w:sz w:val="24"/>
          <w:szCs w:val="24"/>
        </w:rPr>
        <w:t>3.3</w:t>
      </w:r>
      <w:r w:rsidRPr="002277EB">
        <w:rPr>
          <w:sz w:val="24"/>
          <w:szCs w:val="24"/>
        </w:rPr>
        <w:t xml:space="preserve"> O objeto requer garantia de qualidade dos serviços prestados e conclusão de todas as fases do PSS;</w:t>
      </w:r>
    </w:p>
    <w:p w:rsidR="002277EB" w:rsidRPr="002277EB" w:rsidRDefault="002277EB" w:rsidP="002277EB">
      <w:pPr>
        <w:jc w:val="both"/>
        <w:rPr>
          <w:sz w:val="24"/>
          <w:szCs w:val="24"/>
        </w:rPr>
      </w:pPr>
      <w:r w:rsidRPr="006A7B30">
        <w:rPr>
          <w:b/>
          <w:sz w:val="24"/>
          <w:szCs w:val="24"/>
        </w:rPr>
        <w:t>3.4</w:t>
      </w:r>
      <w:r w:rsidRPr="002277EB">
        <w:rPr>
          <w:sz w:val="24"/>
          <w:szCs w:val="24"/>
        </w:rPr>
        <w:t>A execução do presente objeto deverá respeitar o prazo legal da legislação eleitoral, devendo ser concluído impreterivelmente até o dia 25/06/2024;</w:t>
      </w:r>
    </w:p>
    <w:p w:rsidR="002277EB" w:rsidRPr="002277EB" w:rsidRDefault="002277EB" w:rsidP="002277EB">
      <w:pPr>
        <w:jc w:val="both"/>
        <w:rPr>
          <w:sz w:val="24"/>
          <w:szCs w:val="24"/>
        </w:rPr>
      </w:pPr>
      <w:r w:rsidRPr="006A7B30">
        <w:rPr>
          <w:b/>
          <w:sz w:val="24"/>
          <w:szCs w:val="24"/>
        </w:rPr>
        <w:t>3.</w:t>
      </w:r>
      <w:r w:rsidR="005D5F43" w:rsidRPr="006A7B30">
        <w:rPr>
          <w:b/>
          <w:sz w:val="24"/>
          <w:szCs w:val="24"/>
        </w:rPr>
        <w:t>5</w:t>
      </w:r>
      <w:r w:rsidRPr="002277EB">
        <w:rPr>
          <w:sz w:val="24"/>
          <w:szCs w:val="24"/>
        </w:rPr>
        <w:t>O presente objeto visa suprir de maneira célere e urgente, o déficit atual do quadro funcional da autarquia;</w:t>
      </w:r>
    </w:p>
    <w:p w:rsidR="002277EB" w:rsidRPr="002277EB" w:rsidRDefault="002277EB" w:rsidP="002277EB">
      <w:pPr>
        <w:jc w:val="both"/>
        <w:rPr>
          <w:sz w:val="24"/>
          <w:szCs w:val="24"/>
        </w:rPr>
      </w:pPr>
      <w:r w:rsidRPr="006A7B30">
        <w:rPr>
          <w:b/>
          <w:sz w:val="24"/>
          <w:szCs w:val="24"/>
        </w:rPr>
        <w:t>3.</w:t>
      </w:r>
      <w:r w:rsidR="005D5F43" w:rsidRPr="006A7B30">
        <w:rPr>
          <w:b/>
          <w:sz w:val="24"/>
          <w:szCs w:val="24"/>
        </w:rPr>
        <w:t>6</w:t>
      </w:r>
      <w:r w:rsidRPr="002277EB">
        <w:rPr>
          <w:sz w:val="24"/>
          <w:szCs w:val="24"/>
        </w:rPr>
        <w:t>O conteúdo do Edital do PSS será analisado pelo Jurídico do SAMAE, em contato com a Contratada, para averiguação, retificações e eventuais alterações ou correções necessárias;</w:t>
      </w:r>
    </w:p>
    <w:p w:rsidR="002277EB" w:rsidRPr="009A073D" w:rsidRDefault="002277EB" w:rsidP="002277EB">
      <w:pPr>
        <w:jc w:val="both"/>
        <w:rPr>
          <w:sz w:val="24"/>
          <w:szCs w:val="24"/>
        </w:rPr>
      </w:pPr>
      <w:r w:rsidRPr="006A7B30">
        <w:rPr>
          <w:b/>
          <w:sz w:val="24"/>
          <w:szCs w:val="24"/>
        </w:rPr>
        <w:t>3</w:t>
      </w:r>
      <w:r w:rsidR="005D5F43" w:rsidRPr="006A7B30">
        <w:rPr>
          <w:b/>
          <w:sz w:val="24"/>
          <w:szCs w:val="24"/>
        </w:rPr>
        <w:t>.7</w:t>
      </w:r>
      <w:r w:rsidRPr="002277EB">
        <w:rPr>
          <w:sz w:val="24"/>
          <w:szCs w:val="24"/>
        </w:rPr>
        <w:t xml:space="preserve">Os(as) contratados(as), após a sua posse e efetivo exercício, ficarão especialmente submetidos ao regime jurídico das Leis Municipais </w:t>
      </w:r>
      <w:r w:rsidRPr="00C35FC1">
        <w:rPr>
          <w:sz w:val="24"/>
          <w:szCs w:val="24"/>
        </w:rPr>
        <w:t xml:space="preserve">nº </w:t>
      </w:r>
      <w:r w:rsidR="00065F2B" w:rsidRPr="00C35FC1">
        <w:rPr>
          <w:sz w:val="24"/>
          <w:szCs w:val="24"/>
        </w:rPr>
        <w:t>2.752/2018</w:t>
      </w:r>
      <w:r w:rsidRPr="00E526E8">
        <w:rPr>
          <w:sz w:val="24"/>
          <w:szCs w:val="24"/>
        </w:rPr>
        <w:t>(</w:t>
      </w:r>
      <w:r w:rsidR="00065F2B" w:rsidRPr="00E526E8">
        <w:rPr>
          <w:sz w:val="24"/>
          <w:szCs w:val="24"/>
        </w:rPr>
        <w:t>Contratação por Tempo Determinado</w:t>
      </w:r>
      <w:r w:rsidRPr="00E526E8">
        <w:rPr>
          <w:sz w:val="24"/>
          <w:szCs w:val="24"/>
        </w:rPr>
        <w:t>), Lei Municipal nº 2.071/2009 (Regulamento do SAMA</w:t>
      </w:r>
      <w:r w:rsidR="00C57774" w:rsidRPr="00E526E8">
        <w:rPr>
          <w:sz w:val="24"/>
          <w:szCs w:val="24"/>
        </w:rPr>
        <w:t>E</w:t>
      </w:r>
      <w:r w:rsidRPr="00C35FC1">
        <w:rPr>
          <w:sz w:val="24"/>
          <w:szCs w:val="24"/>
        </w:rPr>
        <w:t>) e Lei Municipal nº 2.644/2017 (Plano de Cargos e Carreiras do SAMAE</w:t>
      </w:r>
      <w:r w:rsidR="00C57774" w:rsidRPr="00C35FC1">
        <w:rPr>
          <w:sz w:val="24"/>
          <w:szCs w:val="24"/>
        </w:rPr>
        <w:t>- base salarial</w:t>
      </w:r>
      <w:r w:rsidRPr="00C35FC1">
        <w:rPr>
          <w:sz w:val="24"/>
          <w:szCs w:val="24"/>
        </w:rPr>
        <w:t>), além de normas complementares, como Portarias Internas e Decretos Municipais.</w:t>
      </w:r>
    </w:p>
    <w:p w:rsidR="009A073D" w:rsidRDefault="009A073D" w:rsidP="009A073D">
      <w:pPr>
        <w:widowControl/>
        <w:adjustRightInd w:val="0"/>
        <w:rPr>
          <w:rFonts w:eastAsiaTheme="minorHAnsi"/>
          <w:b/>
          <w:color w:val="000000"/>
          <w:sz w:val="24"/>
          <w:szCs w:val="24"/>
          <w:lang w:val="pt-BR"/>
        </w:rPr>
      </w:pPr>
    </w:p>
    <w:p w:rsidR="00E526E8" w:rsidRDefault="00E526E8" w:rsidP="009A073D">
      <w:pPr>
        <w:widowControl/>
        <w:adjustRightInd w:val="0"/>
        <w:rPr>
          <w:rFonts w:eastAsiaTheme="minorHAnsi"/>
          <w:b/>
          <w:color w:val="000000"/>
          <w:sz w:val="24"/>
          <w:szCs w:val="24"/>
          <w:lang w:val="pt-BR"/>
        </w:rPr>
      </w:pPr>
    </w:p>
    <w:p w:rsidR="00E526E8" w:rsidRDefault="00E526E8" w:rsidP="009A073D">
      <w:pPr>
        <w:widowControl/>
        <w:adjustRightInd w:val="0"/>
        <w:rPr>
          <w:rFonts w:eastAsiaTheme="minorHAnsi"/>
          <w:b/>
          <w:color w:val="000000"/>
          <w:sz w:val="24"/>
          <w:szCs w:val="24"/>
          <w:lang w:val="pt-BR"/>
        </w:rPr>
      </w:pPr>
    </w:p>
    <w:p w:rsidR="009A073D" w:rsidRDefault="005D5F43" w:rsidP="009A073D">
      <w:pPr>
        <w:widowControl/>
        <w:adjustRightInd w:val="0"/>
        <w:rPr>
          <w:rFonts w:eastAsiaTheme="minorHAnsi"/>
          <w:b/>
          <w:color w:val="000000"/>
          <w:sz w:val="24"/>
          <w:szCs w:val="24"/>
          <w:lang w:val="pt-BR"/>
        </w:rPr>
      </w:pPr>
      <w:r>
        <w:rPr>
          <w:rFonts w:eastAsiaTheme="minorHAnsi"/>
          <w:b/>
          <w:color w:val="000000"/>
          <w:sz w:val="24"/>
          <w:szCs w:val="24"/>
          <w:lang w:val="pt-BR"/>
        </w:rPr>
        <w:lastRenderedPageBreak/>
        <w:t>4</w:t>
      </w:r>
      <w:r w:rsidR="009A073D" w:rsidRPr="009A073D">
        <w:rPr>
          <w:rFonts w:eastAsiaTheme="minorHAnsi"/>
          <w:b/>
          <w:color w:val="000000"/>
          <w:sz w:val="24"/>
          <w:szCs w:val="24"/>
          <w:lang w:val="pt-BR"/>
        </w:rPr>
        <w:t xml:space="preserve">. </w:t>
      </w:r>
      <w:r w:rsidR="009A073D">
        <w:rPr>
          <w:rFonts w:eastAsiaTheme="minorHAnsi"/>
          <w:b/>
          <w:color w:val="000000"/>
          <w:sz w:val="24"/>
          <w:szCs w:val="24"/>
          <w:lang w:val="pt-BR"/>
        </w:rPr>
        <w:t>DO VALOR ESTIMADO</w:t>
      </w:r>
    </w:p>
    <w:p w:rsidR="009A073D" w:rsidRDefault="005D5F43" w:rsidP="00667B70">
      <w:pPr>
        <w:widowControl/>
        <w:adjustRightInd w:val="0"/>
        <w:jc w:val="both"/>
        <w:rPr>
          <w:rFonts w:eastAsiaTheme="minorHAnsi"/>
          <w:color w:val="000000"/>
          <w:sz w:val="24"/>
          <w:szCs w:val="24"/>
          <w:lang w:val="pt-BR"/>
        </w:rPr>
      </w:pPr>
      <w:r w:rsidRPr="006A7B30">
        <w:rPr>
          <w:rFonts w:eastAsiaTheme="minorHAnsi"/>
          <w:b/>
          <w:color w:val="000000"/>
          <w:sz w:val="24"/>
          <w:szCs w:val="24"/>
          <w:lang w:val="pt-BR"/>
        </w:rPr>
        <w:t>4</w:t>
      </w:r>
      <w:r w:rsidR="006A7B30" w:rsidRPr="006A7B30">
        <w:rPr>
          <w:rFonts w:eastAsiaTheme="minorHAnsi"/>
          <w:b/>
          <w:color w:val="000000"/>
          <w:sz w:val="24"/>
          <w:szCs w:val="24"/>
          <w:lang w:val="pt-BR"/>
        </w:rPr>
        <w:t>.1</w:t>
      </w:r>
      <w:r w:rsidR="00667B70" w:rsidRPr="00667B70">
        <w:rPr>
          <w:rFonts w:eastAsiaTheme="minorHAnsi"/>
          <w:color w:val="000000"/>
          <w:sz w:val="24"/>
          <w:szCs w:val="24"/>
          <w:lang w:val="pt-BR"/>
        </w:rPr>
        <w:t xml:space="preserve">Considerando a pesquisa de mercado realizada através de cotações junto </w:t>
      </w:r>
      <w:r w:rsidR="00667B70">
        <w:rPr>
          <w:rFonts w:eastAsiaTheme="minorHAnsi"/>
          <w:color w:val="000000"/>
          <w:sz w:val="24"/>
          <w:szCs w:val="24"/>
          <w:lang w:val="pt-BR"/>
        </w:rPr>
        <w:t xml:space="preserve">a </w:t>
      </w:r>
      <w:r w:rsidR="00667B70" w:rsidRPr="00667B70">
        <w:rPr>
          <w:rFonts w:eastAsiaTheme="minorHAnsi"/>
          <w:color w:val="000000"/>
          <w:sz w:val="24"/>
          <w:szCs w:val="24"/>
          <w:lang w:val="pt-BR"/>
        </w:rPr>
        <w:t xml:space="preserve">empresas do ramo, obtendo-se assim a mediana do valor unitário por itemque em seu somatório para o melhor preço global, está estimada em, nomáximo R$ </w:t>
      </w:r>
      <w:r w:rsidR="00667B70">
        <w:rPr>
          <w:rFonts w:eastAsiaTheme="minorHAnsi"/>
          <w:color w:val="000000"/>
          <w:sz w:val="24"/>
          <w:szCs w:val="24"/>
          <w:lang w:val="pt-BR"/>
        </w:rPr>
        <w:t>20.000,00 (vinte mil reais).</w:t>
      </w:r>
    </w:p>
    <w:p w:rsidR="005C05BF" w:rsidRDefault="005C05BF" w:rsidP="00667B70">
      <w:pPr>
        <w:widowControl/>
        <w:adjustRightInd w:val="0"/>
        <w:jc w:val="both"/>
        <w:rPr>
          <w:rFonts w:eastAsiaTheme="minorHAnsi"/>
          <w:color w:val="000000"/>
          <w:sz w:val="24"/>
          <w:szCs w:val="24"/>
          <w:lang w:val="pt-BR"/>
        </w:rPr>
      </w:pPr>
    </w:p>
    <w:tbl>
      <w:tblPr>
        <w:tblStyle w:val="Tabelacomgrade"/>
        <w:tblW w:w="0" w:type="auto"/>
        <w:tblLayout w:type="fixed"/>
        <w:tblLook w:val="04A0"/>
      </w:tblPr>
      <w:tblGrid>
        <w:gridCol w:w="923"/>
        <w:gridCol w:w="1203"/>
        <w:gridCol w:w="1443"/>
        <w:gridCol w:w="3060"/>
        <w:gridCol w:w="1949"/>
        <w:gridCol w:w="1701"/>
      </w:tblGrid>
      <w:tr w:rsidR="005C05BF" w:rsidRPr="005C05BF" w:rsidTr="005C05BF">
        <w:tc>
          <w:tcPr>
            <w:tcW w:w="923"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ITEM</w:t>
            </w:r>
          </w:p>
        </w:tc>
        <w:tc>
          <w:tcPr>
            <w:tcW w:w="1203"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QUANT</w:t>
            </w:r>
          </w:p>
        </w:tc>
        <w:tc>
          <w:tcPr>
            <w:tcW w:w="1443"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UNIDADE</w:t>
            </w:r>
          </w:p>
        </w:tc>
        <w:tc>
          <w:tcPr>
            <w:tcW w:w="3060"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DESCRIÇÃO</w:t>
            </w:r>
          </w:p>
        </w:tc>
        <w:tc>
          <w:tcPr>
            <w:tcW w:w="1949"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VALOR UNITÁRIO</w:t>
            </w:r>
          </w:p>
        </w:tc>
        <w:tc>
          <w:tcPr>
            <w:tcW w:w="1701" w:type="dxa"/>
          </w:tcPr>
          <w:p w:rsidR="005C05BF" w:rsidRPr="005C05BF" w:rsidRDefault="005C05BF" w:rsidP="005C05BF">
            <w:pPr>
              <w:widowControl/>
              <w:adjustRightInd w:val="0"/>
              <w:jc w:val="center"/>
              <w:rPr>
                <w:rFonts w:eastAsiaTheme="minorHAnsi"/>
                <w:b/>
                <w:color w:val="000000"/>
                <w:sz w:val="24"/>
                <w:szCs w:val="24"/>
                <w:lang w:val="pt-BR"/>
              </w:rPr>
            </w:pPr>
            <w:r w:rsidRPr="005C05BF">
              <w:rPr>
                <w:rFonts w:eastAsiaTheme="minorHAnsi"/>
                <w:b/>
                <w:color w:val="000000"/>
                <w:sz w:val="24"/>
                <w:szCs w:val="24"/>
                <w:lang w:val="pt-BR"/>
              </w:rPr>
              <w:t>VALOR TOTAL</w:t>
            </w:r>
          </w:p>
        </w:tc>
      </w:tr>
      <w:tr w:rsidR="005C05BF" w:rsidTr="005C05BF">
        <w:tc>
          <w:tcPr>
            <w:tcW w:w="923" w:type="dxa"/>
          </w:tcPr>
          <w:p w:rsidR="005C05BF" w:rsidRDefault="005C05BF" w:rsidP="005C05BF">
            <w:pPr>
              <w:widowControl/>
              <w:adjustRightInd w:val="0"/>
              <w:jc w:val="center"/>
              <w:rPr>
                <w:rFonts w:eastAsiaTheme="minorHAnsi"/>
                <w:color w:val="000000"/>
                <w:sz w:val="24"/>
                <w:szCs w:val="24"/>
                <w:lang w:val="pt-BR"/>
              </w:rPr>
            </w:pPr>
            <w:r>
              <w:rPr>
                <w:rFonts w:eastAsiaTheme="minorHAnsi"/>
                <w:color w:val="000000"/>
                <w:sz w:val="24"/>
                <w:szCs w:val="24"/>
                <w:lang w:val="pt-BR"/>
              </w:rPr>
              <w:t>01</w:t>
            </w:r>
          </w:p>
        </w:tc>
        <w:tc>
          <w:tcPr>
            <w:tcW w:w="1203" w:type="dxa"/>
          </w:tcPr>
          <w:p w:rsidR="005C05BF" w:rsidRDefault="005C05BF" w:rsidP="005C05BF">
            <w:pPr>
              <w:widowControl/>
              <w:adjustRightInd w:val="0"/>
              <w:jc w:val="center"/>
              <w:rPr>
                <w:rFonts w:eastAsiaTheme="minorHAnsi"/>
                <w:color w:val="000000"/>
                <w:sz w:val="24"/>
                <w:szCs w:val="24"/>
                <w:lang w:val="pt-BR"/>
              </w:rPr>
            </w:pPr>
            <w:r>
              <w:rPr>
                <w:rFonts w:eastAsiaTheme="minorHAnsi"/>
                <w:color w:val="000000"/>
                <w:sz w:val="24"/>
                <w:szCs w:val="24"/>
                <w:lang w:val="pt-BR"/>
              </w:rPr>
              <w:t>01</w:t>
            </w:r>
          </w:p>
        </w:tc>
        <w:tc>
          <w:tcPr>
            <w:tcW w:w="1443" w:type="dxa"/>
          </w:tcPr>
          <w:p w:rsidR="005C05BF" w:rsidRDefault="005C05BF" w:rsidP="005C05BF">
            <w:pPr>
              <w:widowControl/>
              <w:adjustRightInd w:val="0"/>
              <w:jc w:val="center"/>
              <w:rPr>
                <w:rFonts w:eastAsiaTheme="minorHAnsi"/>
                <w:color w:val="000000"/>
                <w:sz w:val="24"/>
                <w:szCs w:val="24"/>
                <w:lang w:val="pt-BR"/>
              </w:rPr>
            </w:pPr>
            <w:r>
              <w:rPr>
                <w:rFonts w:eastAsiaTheme="minorHAnsi"/>
                <w:color w:val="000000"/>
                <w:sz w:val="24"/>
                <w:szCs w:val="24"/>
                <w:lang w:val="pt-BR"/>
              </w:rPr>
              <w:t>SERVIÇO</w:t>
            </w:r>
          </w:p>
        </w:tc>
        <w:tc>
          <w:tcPr>
            <w:tcW w:w="3060" w:type="dxa"/>
          </w:tcPr>
          <w:p w:rsidR="005C05BF" w:rsidRDefault="005C05BF" w:rsidP="005C05BF">
            <w:pPr>
              <w:widowControl/>
              <w:adjustRightInd w:val="0"/>
              <w:jc w:val="both"/>
              <w:rPr>
                <w:rFonts w:eastAsiaTheme="minorHAnsi"/>
                <w:color w:val="000000"/>
                <w:sz w:val="24"/>
                <w:szCs w:val="24"/>
                <w:lang w:val="pt-BR"/>
              </w:rPr>
            </w:pPr>
            <w:r>
              <w:rPr>
                <w:rFonts w:eastAsiaTheme="minorHAnsi"/>
                <w:color w:val="000000"/>
                <w:sz w:val="24"/>
                <w:szCs w:val="24"/>
                <w:lang w:val="pt-BR"/>
              </w:rPr>
              <w:t>Empresa especializada na realização completa (</w:t>
            </w:r>
            <w:r w:rsidRPr="009A073D">
              <w:rPr>
                <w:rFonts w:eastAsiaTheme="minorHAnsi"/>
                <w:color w:val="000000"/>
                <w:sz w:val="24"/>
                <w:szCs w:val="24"/>
                <w:lang w:val="pt-BR"/>
              </w:rPr>
              <w:t xml:space="preserve">em todas as fases </w:t>
            </w:r>
            <w:r>
              <w:rPr>
                <w:rFonts w:eastAsiaTheme="minorHAnsi"/>
                <w:color w:val="000000"/>
                <w:sz w:val="24"/>
                <w:szCs w:val="24"/>
                <w:lang w:val="pt-BR"/>
              </w:rPr>
              <w:t>necessárias)</w:t>
            </w:r>
            <w:r w:rsidRPr="009A073D">
              <w:rPr>
                <w:rFonts w:eastAsiaTheme="minorHAnsi"/>
                <w:color w:val="000000"/>
                <w:sz w:val="24"/>
                <w:szCs w:val="24"/>
                <w:lang w:val="pt-BR"/>
              </w:rPr>
              <w:t xml:space="preserve"> de Processo Seletivo Simplificado, visando a contratação em caráter temporário de funcionários para suprir as necessidades do quadro funcional da autarquia</w:t>
            </w:r>
          </w:p>
        </w:tc>
        <w:tc>
          <w:tcPr>
            <w:tcW w:w="1949" w:type="dxa"/>
          </w:tcPr>
          <w:p w:rsidR="005C05BF" w:rsidRDefault="005C05BF" w:rsidP="005C05BF">
            <w:pPr>
              <w:widowControl/>
              <w:adjustRightInd w:val="0"/>
              <w:jc w:val="center"/>
              <w:rPr>
                <w:rFonts w:eastAsiaTheme="minorHAnsi"/>
                <w:color w:val="000000"/>
                <w:sz w:val="24"/>
                <w:szCs w:val="24"/>
                <w:lang w:val="pt-BR"/>
              </w:rPr>
            </w:pPr>
            <w:r>
              <w:rPr>
                <w:rFonts w:eastAsiaTheme="minorHAnsi"/>
                <w:color w:val="000000"/>
                <w:sz w:val="24"/>
                <w:szCs w:val="24"/>
                <w:lang w:val="pt-BR"/>
              </w:rPr>
              <w:t>R$ 20.000,00</w:t>
            </w:r>
          </w:p>
        </w:tc>
        <w:tc>
          <w:tcPr>
            <w:tcW w:w="1701" w:type="dxa"/>
          </w:tcPr>
          <w:p w:rsidR="005C05BF" w:rsidRDefault="005C05BF" w:rsidP="005C05BF">
            <w:pPr>
              <w:widowControl/>
              <w:adjustRightInd w:val="0"/>
              <w:jc w:val="center"/>
              <w:rPr>
                <w:rFonts w:eastAsiaTheme="minorHAnsi"/>
                <w:color w:val="000000"/>
                <w:sz w:val="24"/>
                <w:szCs w:val="24"/>
                <w:lang w:val="pt-BR"/>
              </w:rPr>
            </w:pPr>
            <w:r>
              <w:rPr>
                <w:rFonts w:eastAsiaTheme="minorHAnsi"/>
                <w:color w:val="000000"/>
                <w:sz w:val="24"/>
                <w:szCs w:val="24"/>
                <w:lang w:val="pt-BR"/>
              </w:rPr>
              <w:t>R$ 20.000,00</w:t>
            </w:r>
          </w:p>
        </w:tc>
      </w:tr>
    </w:tbl>
    <w:p w:rsidR="009A073D" w:rsidRPr="009A073D" w:rsidRDefault="009A073D" w:rsidP="009A073D">
      <w:pPr>
        <w:widowControl/>
        <w:adjustRightInd w:val="0"/>
        <w:rPr>
          <w:rFonts w:eastAsiaTheme="minorHAnsi"/>
          <w:b/>
          <w:color w:val="000000"/>
          <w:sz w:val="24"/>
          <w:szCs w:val="24"/>
          <w:lang w:val="pt-BR"/>
        </w:rPr>
      </w:pPr>
    </w:p>
    <w:p w:rsidR="005C05BF" w:rsidRPr="005C05BF" w:rsidRDefault="005D5F43" w:rsidP="005C05BF">
      <w:pPr>
        <w:widowControl/>
        <w:adjustRightInd w:val="0"/>
        <w:jc w:val="both"/>
        <w:rPr>
          <w:rFonts w:eastAsiaTheme="minorHAnsi"/>
          <w:color w:val="000000"/>
          <w:sz w:val="24"/>
          <w:szCs w:val="24"/>
          <w:lang w:val="pt-BR"/>
        </w:rPr>
      </w:pPr>
      <w:r w:rsidRPr="006A7B30">
        <w:rPr>
          <w:rFonts w:eastAsiaTheme="minorHAnsi"/>
          <w:b/>
          <w:color w:val="000000"/>
          <w:sz w:val="24"/>
          <w:szCs w:val="24"/>
          <w:lang w:val="pt-BR"/>
        </w:rPr>
        <w:t>4</w:t>
      </w:r>
      <w:r w:rsidR="00070003" w:rsidRPr="006A7B30">
        <w:rPr>
          <w:rFonts w:eastAsiaTheme="minorHAnsi"/>
          <w:b/>
          <w:color w:val="000000"/>
          <w:sz w:val="24"/>
          <w:szCs w:val="24"/>
          <w:lang w:val="pt-BR"/>
        </w:rPr>
        <w:t>.2</w:t>
      </w:r>
      <w:r w:rsidR="008C2E22">
        <w:rPr>
          <w:rFonts w:eastAsiaTheme="minorHAnsi"/>
          <w:color w:val="000000"/>
          <w:sz w:val="24"/>
          <w:szCs w:val="24"/>
          <w:lang w:val="pt-BR"/>
        </w:rPr>
        <w:t xml:space="preserve"> A </w:t>
      </w:r>
      <w:r w:rsidR="005C05BF" w:rsidRPr="005C05BF">
        <w:rPr>
          <w:rFonts w:eastAsiaTheme="minorHAnsi"/>
          <w:color w:val="000000"/>
          <w:sz w:val="24"/>
          <w:szCs w:val="24"/>
          <w:lang w:val="pt-BR"/>
        </w:rPr>
        <w:t xml:space="preserve">modalidade a ser aplicada nesta aquisição é dispensa de licitação. </w:t>
      </w:r>
    </w:p>
    <w:p w:rsidR="00C140C4" w:rsidRDefault="005D5F43" w:rsidP="005C05BF">
      <w:pPr>
        <w:ind w:right="-48"/>
        <w:jc w:val="both"/>
        <w:rPr>
          <w:rFonts w:eastAsiaTheme="minorHAnsi"/>
          <w:color w:val="000000"/>
          <w:sz w:val="24"/>
          <w:szCs w:val="24"/>
          <w:lang w:val="pt-BR"/>
        </w:rPr>
      </w:pPr>
      <w:r w:rsidRPr="006A7B30">
        <w:rPr>
          <w:rFonts w:eastAsiaTheme="minorHAnsi"/>
          <w:b/>
          <w:color w:val="000000"/>
          <w:sz w:val="24"/>
          <w:szCs w:val="24"/>
          <w:lang w:val="pt-BR"/>
        </w:rPr>
        <w:t>4</w:t>
      </w:r>
      <w:r w:rsidR="00070003" w:rsidRPr="006A7B30">
        <w:rPr>
          <w:rFonts w:eastAsiaTheme="minorHAnsi"/>
          <w:b/>
          <w:color w:val="000000"/>
          <w:sz w:val="24"/>
          <w:szCs w:val="24"/>
          <w:lang w:val="pt-BR"/>
        </w:rPr>
        <w:t>.3</w:t>
      </w:r>
      <w:r w:rsidR="005C05BF" w:rsidRPr="005C05BF">
        <w:rPr>
          <w:rFonts w:eastAsiaTheme="minorHAnsi"/>
          <w:color w:val="000000"/>
          <w:sz w:val="24"/>
          <w:szCs w:val="24"/>
          <w:lang w:val="pt-BR"/>
        </w:rPr>
        <w:t xml:space="preserve"> O critério de julgamento será o de menor preço por item.</w:t>
      </w:r>
    </w:p>
    <w:p w:rsidR="00070003" w:rsidRDefault="00070003" w:rsidP="005C05BF">
      <w:pPr>
        <w:ind w:right="-48"/>
        <w:jc w:val="both"/>
        <w:rPr>
          <w:rFonts w:eastAsiaTheme="minorHAnsi"/>
          <w:color w:val="000000"/>
          <w:sz w:val="24"/>
          <w:szCs w:val="24"/>
          <w:lang w:val="pt-BR"/>
        </w:rPr>
      </w:pPr>
    </w:p>
    <w:p w:rsidR="00070003" w:rsidRPr="00070003" w:rsidRDefault="005D5F43" w:rsidP="00070003">
      <w:pPr>
        <w:widowControl/>
        <w:adjustRightInd w:val="0"/>
        <w:jc w:val="both"/>
        <w:rPr>
          <w:rFonts w:eastAsiaTheme="minorHAnsi"/>
          <w:b/>
          <w:color w:val="000000"/>
          <w:sz w:val="24"/>
          <w:szCs w:val="24"/>
          <w:lang w:val="pt-BR"/>
        </w:rPr>
      </w:pPr>
      <w:r>
        <w:rPr>
          <w:rFonts w:eastAsiaTheme="minorHAnsi"/>
          <w:b/>
          <w:color w:val="000000"/>
          <w:sz w:val="24"/>
          <w:szCs w:val="24"/>
          <w:lang w:val="pt-BR"/>
        </w:rPr>
        <w:t>5</w:t>
      </w:r>
      <w:r w:rsidR="00070003" w:rsidRPr="00070003">
        <w:rPr>
          <w:rFonts w:eastAsiaTheme="minorHAnsi"/>
          <w:b/>
          <w:color w:val="000000"/>
          <w:sz w:val="24"/>
          <w:szCs w:val="24"/>
          <w:lang w:val="pt-BR"/>
        </w:rPr>
        <w:t xml:space="preserve">. OBRIGAÇÕES DA CONTRATANTE </w:t>
      </w:r>
    </w:p>
    <w:p w:rsidR="00070003" w:rsidRPr="00070003" w:rsidRDefault="005D5F43" w:rsidP="00070003">
      <w:pPr>
        <w:widowControl/>
        <w:adjustRightInd w:val="0"/>
        <w:spacing w:after="44"/>
        <w:jc w:val="both"/>
        <w:rPr>
          <w:rFonts w:eastAsiaTheme="minorHAnsi"/>
          <w:color w:val="000000"/>
          <w:sz w:val="24"/>
          <w:szCs w:val="24"/>
          <w:lang w:val="pt-BR"/>
        </w:rPr>
      </w:pPr>
      <w:r w:rsidRPr="006A7B30">
        <w:rPr>
          <w:rFonts w:eastAsiaTheme="minorHAnsi"/>
          <w:b/>
          <w:color w:val="000000"/>
          <w:sz w:val="24"/>
          <w:szCs w:val="24"/>
          <w:lang w:val="pt-BR"/>
        </w:rPr>
        <w:t>5.1</w:t>
      </w:r>
      <w:r w:rsidR="00070003" w:rsidRPr="00070003">
        <w:rPr>
          <w:rFonts w:eastAsiaTheme="minorHAnsi"/>
          <w:color w:val="000000"/>
          <w:sz w:val="24"/>
          <w:szCs w:val="24"/>
          <w:lang w:val="pt-BR"/>
        </w:rPr>
        <w:t xml:space="preserve"> Receber o objeto no prazo e condições estabelecidas no Edital e seus anexos; </w:t>
      </w:r>
    </w:p>
    <w:p w:rsidR="00070003" w:rsidRPr="00070003" w:rsidRDefault="005D5F43" w:rsidP="00070003">
      <w:pPr>
        <w:widowControl/>
        <w:adjustRightInd w:val="0"/>
        <w:spacing w:after="44"/>
        <w:jc w:val="both"/>
        <w:rPr>
          <w:rFonts w:eastAsiaTheme="minorHAnsi"/>
          <w:color w:val="000000"/>
          <w:sz w:val="24"/>
          <w:szCs w:val="24"/>
          <w:lang w:val="pt-BR"/>
        </w:rPr>
      </w:pPr>
      <w:r w:rsidRPr="006A7B30">
        <w:rPr>
          <w:rFonts w:eastAsiaTheme="minorHAnsi"/>
          <w:b/>
          <w:color w:val="000000"/>
          <w:sz w:val="24"/>
          <w:szCs w:val="24"/>
          <w:lang w:val="pt-BR"/>
        </w:rPr>
        <w:t>5.2</w:t>
      </w:r>
      <w:r w:rsidR="00070003" w:rsidRPr="00070003">
        <w:rPr>
          <w:rFonts w:eastAsiaTheme="minorHAnsi"/>
          <w:color w:val="000000"/>
          <w:sz w:val="24"/>
          <w:szCs w:val="24"/>
          <w:lang w:val="pt-BR"/>
        </w:rPr>
        <w:t xml:space="preserve">Verificar minuciosamente, no prazo fixado, a conformidade dos bens recebidos provisoriamente com as especificações constantes do Edital e da proposta, para fins de aceitação e recebimento definitivo; </w:t>
      </w:r>
    </w:p>
    <w:p w:rsidR="00070003" w:rsidRPr="00070003" w:rsidRDefault="005D5F43" w:rsidP="00070003">
      <w:pPr>
        <w:widowControl/>
        <w:adjustRightInd w:val="0"/>
        <w:spacing w:after="44"/>
        <w:jc w:val="both"/>
        <w:rPr>
          <w:rFonts w:eastAsiaTheme="minorHAnsi"/>
          <w:color w:val="000000"/>
          <w:sz w:val="24"/>
          <w:szCs w:val="24"/>
          <w:lang w:val="pt-BR"/>
        </w:rPr>
      </w:pPr>
      <w:r w:rsidRPr="006A7B30">
        <w:rPr>
          <w:rFonts w:eastAsiaTheme="minorHAnsi"/>
          <w:b/>
          <w:color w:val="000000"/>
          <w:sz w:val="24"/>
          <w:szCs w:val="24"/>
          <w:lang w:val="pt-BR"/>
        </w:rPr>
        <w:t>5.3</w:t>
      </w:r>
      <w:r w:rsidR="00070003" w:rsidRPr="00070003">
        <w:rPr>
          <w:rFonts w:eastAsiaTheme="minorHAnsi"/>
          <w:color w:val="000000"/>
          <w:sz w:val="24"/>
          <w:szCs w:val="24"/>
          <w:lang w:val="pt-BR"/>
        </w:rPr>
        <w:t xml:space="preserve"> Comunicar à Contratada, por escrito, sobre imperfeições, falhas ou irregularidades verificadas no objeto fornecido, para que seja substituído, reparado ou corrigido; </w:t>
      </w:r>
    </w:p>
    <w:p w:rsidR="00070003" w:rsidRPr="00070003" w:rsidRDefault="005D5F43" w:rsidP="00070003">
      <w:pPr>
        <w:widowControl/>
        <w:adjustRightInd w:val="0"/>
        <w:spacing w:after="44"/>
        <w:jc w:val="both"/>
        <w:rPr>
          <w:rFonts w:eastAsiaTheme="minorHAnsi"/>
          <w:color w:val="000000"/>
          <w:sz w:val="24"/>
          <w:szCs w:val="24"/>
          <w:lang w:val="pt-BR"/>
        </w:rPr>
      </w:pPr>
      <w:r w:rsidRPr="006A7B30">
        <w:rPr>
          <w:rFonts w:eastAsiaTheme="minorHAnsi"/>
          <w:b/>
          <w:color w:val="000000"/>
          <w:sz w:val="24"/>
          <w:szCs w:val="24"/>
          <w:lang w:val="pt-BR"/>
        </w:rPr>
        <w:t>5.4</w:t>
      </w:r>
      <w:r w:rsidR="00070003" w:rsidRPr="00070003">
        <w:rPr>
          <w:rFonts w:eastAsiaTheme="minorHAnsi"/>
          <w:color w:val="000000"/>
          <w:sz w:val="24"/>
          <w:szCs w:val="24"/>
          <w:lang w:val="pt-BR"/>
        </w:rPr>
        <w:t xml:space="preserve"> Acompanhar e fiscalizar o cumprimento das obrigações da Contratada, através de comissão/servidor especialmente designado; </w:t>
      </w:r>
    </w:p>
    <w:p w:rsidR="00070003" w:rsidRPr="00070003" w:rsidRDefault="005D5F43" w:rsidP="00070003">
      <w:pPr>
        <w:widowControl/>
        <w:adjustRightInd w:val="0"/>
        <w:spacing w:after="44"/>
        <w:jc w:val="both"/>
        <w:rPr>
          <w:rFonts w:eastAsiaTheme="minorHAnsi"/>
          <w:color w:val="000000"/>
          <w:sz w:val="24"/>
          <w:szCs w:val="24"/>
          <w:lang w:val="pt-BR"/>
        </w:rPr>
      </w:pPr>
      <w:r w:rsidRPr="006A7B30">
        <w:rPr>
          <w:rFonts w:eastAsiaTheme="minorHAnsi"/>
          <w:b/>
          <w:color w:val="000000"/>
          <w:sz w:val="24"/>
          <w:szCs w:val="24"/>
          <w:lang w:val="pt-BR"/>
        </w:rPr>
        <w:t>5.5</w:t>
      </w:r>
      <w:r w:rsidR="00070003" w:rsidRPr="00070003">
        <w:rPr>
          <w:rFonts w:eastAsiaTheme="minorHAnsi"/>
          <w:color w:val="000000"/>
          <w:sz w:val="24"/>
          <w:szCs w:val="24"/>
          <w:lang w:val="pt-BR"/>
        </w:rPr>
        <w:t xml:space="preserve"> Efetuar o pagamento à Contratada no valor correspondente ao fornecimento do objeto, no prazo e forma estabelecidos no Edital e seus anexos; </w:t>
      </w:r>
    </w:p>
    <w:p w:rsidR="00070003" w:rsidRDefault="005D5F43" w:rsidP="00070003">
      <w:pPr>
        <w:widowControl/>
        <w:adjustRightInd w:val="0"/>
        <w:jc w:val="both"/>
        <w:rPr>
          <w:rFonts w:eastAsiaTheme="minorHAnsi"/>
          <w:color w:val="000000"/>
          <w:sz w:val="24"/>
          <w:szCs w:val="24"/>
          <w:lang w:val="pt-BR"/>
        </w:rPr>
      </w:pPr>
      <w:r w:rsidRPr="006A7B30">
        <w:rPr>
          <w:rFonts w:eastAsiaTheme="minorHAnsi"/>
          <w:b/>
          <w:color w:val="000000"/>
          <w:sz w:val="24"/>
          <w:szCs w:val="24"/>
          <w:lang w:val="pt-BR"/>
        </w:rPr>
        <w:t>5.6</w:t>
      </w:r>
      <w:r w:rsidR="00070003" w:rsidRPr="00070003">
        <w:rPr>
          <w:rFonts w:eastAsiaTheme="minorHAnsi"/>
          <w:color w:val="000000"/>
          <w:sz w:val="24"/>
          <w:szCs w:val="24"/>
          <w:lang w:val="pt-BR"/>
        </w:rPr>
        <w:t xml:space="preserve">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070003" w:rsidRPr="00070003" w:rsidRDefault="00070003" w:rsidP="00070003">
      <w:pPr>
        <w:widowControl/>
        <w:adjustRightInd w:val="0"/>
        <w:rPr>
          <w:rFonts w:ascii="Calibri" w:eastAsiaTheme="minorHAnsi" w:hAnsi="Calibri" w:cs="Calibri"/>
          <w:color w:val="000000"/>
          <w:sz w:val="24"/>
          <w:szCs w:val="24"/>
          <w:lang w:val="pt-BR"/>
        </w:rPr>
      </w:pPr>
    </w:p>
    <w:p w:rsidR="00070003" w:rsidRPr="008E2071" w:rsidRDefault="005D5F43" w:rsidP="00070003">
      <w:pPr>
        <w:widowControl/>
        <w:adjustRightInd w:val="0"/>
        <w:rPr>
          <w:rFonts w:eastAsiaTheme="minorHAnsi"/>
          <w:color w:val="000000"/>
          <w:sz w:val="24"/>
          <w:szCs w:val="24"/>
          <w:lang w:val="pt-BR"/>
        </w:rPr>
      </w:pPr>
      <w:r>
        <w:rPr>
          <w:rFonts w:eastAsiaTheme="minorHAnsi"/>
          <w:b/>
          <w:bCs/>
          <w:color w:val="000000"/>
          <w:sz w:val="24"/>
          <w:szCs w:val="24"/>
          <w:lang w:val="pt-BR"/>
        </w:rPr>
        <w:t>6</w:t>
      </w:r>
      <w:r w:rsidR="00070003" w:rsidRPr="008E2071">
        <w:rPr>
          <w:rFonts w:eastAsiaTheme="minorHAnsi"/>
          <w:b/>
          <w:bCs/>
          <w:color w:val="000000"/>
          <w:sz w:val="24"/>
          <w:szCs w:val="24"/>
          <w:lang w:val="pt-BR"/>
        </w:rPr>
        <w:t xml:space="preserve">. OBRIGAÇÕES DA CONTRATADA </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.1</w:t>
      </w:r>
      <w:r w:rsidR="00607ACE" w:rsidRPr="008E2071">
        <w:rPr>
          <w:rFonts w:eastAsia="Calibri-Light"/>
          <w:sz w:val="24"/>
          <w:szCs w:val="24"/>
          <w:lang w:val="pt-BR"/>
        </w:rPr>
        <w:t xml:space="preserve"> A empresa deverá observar e cumprir todas as condições previstas no </w:t>
      </w:r>
      <w:r w:rsidR="008E2071" w:rsidRPr="008E2071">
        <w:rPr>
          <w:rFonts w:eastAsia="Calibri-Light"/>
          <w:sz w:val="24"/>
          <w:szCs w:val="24"/>
          <w:lang w:val="pt-BR"/>
        </w:rPr>
        <w:t>Instrumento c</w:t>
      </w:r>
      <w:r w:rsidR="00607ACE" w:rsidRPr="008E2071">
        <w:rPr>
          <w:rFonts w:eastAsia="Calibri-Light"/>
          <w:sz w:val="24"/>
          <w:szCs w:val="24"/>
          <w:lang w:val="pt-BR"/>
        </w:rPr>
        <w:t>onvocatório da licitação e seus anexos.</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.1.1</w:t>
      </w:r>
      <w:r w:rsidR="00607ACE" w:rsidRPr="008E2071">
        <w:rPr>
          <w:rFonts w:eastAsia="Calibri-Light"/>
          <w:sz w:val="24"/>
          <w:szCs w:val="24"/>
          <w:lang w:val="pt-BR"/>
        </w:rPr>
        <w:t xml:space="preserve"> Na etapa de seleção a empresa deverá apresentar declaração de que tem pleno conhecimento das condições necessárias para a prestação do serviço.</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.1.2</w:t>
      </w:r>
      <w:r w:rsidR="00607ACE" w:rsidRPr="008E2071">
        <w:rPr>
          <w:rFonts w:eastAsia="Calibri-Light"/>
          <w:sz w:val="24"/>
          <w:szCs w:val="24"/>
          <w:lang w:val="pt-BR"/>
        </w:rPr>
        <w:t>O serviço não possui natureza de serviços continuados;</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.1.3</w:t>
      </w:r>
      <w:r w:rsidR="00607ACE" w:rsidRPr="008E2071">
        <w:rPr>
          <w:rFonts w:eastAsia="Calibri-Light"/>
          <w:sz w:val="24"/>
          <w:szCs w:val="24"/>
          <w:lang w:val="pt-BR"/>
        </w:rPr>
        <w:t>O contrato terá vigência de um ano;</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.1.4</w:t>
      </w:r>
      <w:r w:rsidR="00607ACE" w:rsidRPr="008E2071">
        <w:rPr>
          <w:rFonts w:eastAsia="Calibri-Light"/>
          <w:sz w:val="24"/>
          <w:szCs w:val="24"/>
          <w:lang w:val="pt-BR"/>
        </w:rPr>
        <w:t xml:space="preserve"> O prazo para conclusão da execução dos serviços deverá ser de no máximo 60 (sessenta) dias, a contar da assinatura do contrato:</w:t>
      </w:r>
    </w:p>
    <w:p w:rsidR="00070003" w:rsidRPr="008E2071" w:rsidRDefault="00C308DE" w:rsidP="00607ACE">
      <w:pPr>
        <w:widowControl/>
        <w:adjustRightInd w:val="0"/>
        <w:jc w:val="both"/>
        <w:rPr>
          <w:rFonts w:eastAsia="Calibri-Light"/>
          <w:sz w:val="24"/>
          <w:szCs w:val="24"/>
          <w:lang w:val="pt-BR"/>
        </w:rPr>
      </w:pPr>
      <w:r>
        <w:rPr>
          <w:rFonts w:eastAsia="Calibri-Light"/>
          <w:b/>
          <w:sz w:val="24"/>
          <w:szCs w:val="24"/>
          <w:lang w:val="pt-BR"/>
        </w:rPr>
        <w:lastRenderedPageBreak/>
        <w:t>6</w:t>
      </w:r>
      <w:r w:rsidR="00607ACE" w:rsidRPr="006A7B30">
        <w:rPr>
          <w:rFonts w:eastAsia="Calibri-Light"/>
          <w:b/>
          <w:sz w:val="24"/>
          <w:szCs w:val="24"/>
          <w:lang w:val="pt-BR"/>
        </w:rPr>
        <w:t>.1.5</w:t>
      </w:r>
      <w:r w:rsidR="00E526E8">
        <w:rPr>
          <w:rFonts w:eastAsia="Calibri-Light"/>
          <w:b/>
          <w:sz w:val="24"/>
          <w:szCs w:val="24"/>
          <w:lang w:val="pt-BR"/>
        </w:rPr>
        <w:t xml:space="preserve"> </w:t>
      </w:r>
      <w:r w:rsidR="00607ACE" w:rsidRPr="008E2071">
        <w:rPr>
          <w:rFonts w:eastAsia="Calibri-Light"/>
          <w:sz w:val="24"/>
          <w:szCs w:val="24"/>
          <w:lang w:val="pt-BR"/>
        </w:rPr>
        <w:t>Não há necessidade de transferência gradual de tecnologia, visto que os serviços são de natureza comum, sem aplicação e tecnologias específicas;</w:t>
      </w:r>
    </w:p>
    <w:p w:rsidR="00607ACE" w:rsidRPr="008E2071" w:rsidRDefault="005D5F43" w:rsidP="00607ACE">
      <w:pPr>
        <w:widowControl/>
        <w:adjustRightInd w:val="0"/>
        <w:jc w:val="both"/>
        <w:rPr>
          <w:rFonts w:eastAsia="Calibri-Light"/>
          <w:sz w:val="24"/>
          <w:szCs w:val="24"/>
          <w:lang w:val="pt-BR"/>
        </w:rPr>
      </w:pPr>
      <w:r w:rsidRPr="006A7B30">
        <w:rPr>
          <w:rFonts w:eastAsia="Calibri-Light"/>
          <w:b/>
          <w:sz w:val="24"/>
          <w:szCs w:val="24"/>
          <w:lang w:val="pt-BR"/>
        </w:rPr>
        <w:t>6</w:t>
      </w:r>
      <w:r w:rsidR="00607ACE" w:rsidRPr="006A7B30">
        <w:rPr>
          <w:rFonts w:eastAsia="Calibri-Light"/>
          <w:b/>
          <w:sz w:val="24"/>
          <w:szCs w:val="24"/>
          <w:lang w:val="pt-BR"/>
        </w:rPr>
        <w:t>.2</w:t>
      </w:r>
      <w:r w:rsidR="00E526E8">
        <w:rPr>
          <w:rFonts w:eastAsia="Calibri-Light"/>
          <w:b/>
          <w:sz w:val="24"/>
          <w:szCs w:val="24"/>
          <w:lang w:val="pt-BR"/>
        </w:rPr>
        <w:t xml:space="preserve"> </w:t>
      </w:r>
      <w:r w:rsidR="00DE7A5A" w:rsidRPr="008E2071">
        <w:rPr>
          <w:rFonts w:eastAsia="Calibri-Light"/>
          <w:sz w:val="24"/>
          <w:szCs w:val="24"/>
          <w:lang w:val="pt-BR"/>
        </w:rPr>
        <w:t>As quantidades de deslocamentos para realização dos serviços contratados correrão</w:t>
      </w:r>
      <w:r w:rsidR="00607ACE" w:rsidRPr="008E2071">
        <w:rPr>
          <w:rFonts w:eastAsia="Calibri-Light"/>
          <w:sz w:val="24"/>
          <w:szCs w:val="24"/>
          <w:lang w:val="pt-BR"/>
        </w:rPr>
        <w:t xml:space="preserve"> com todas as despesas arcadas pela empresa contratada.</w:t>
      </w:r>
    </w:p>
    <w:p w:rsidR="00607ACE" w:rsidRPr="00E526E8" w:rsidRDefault="005D5F43" w:rsidP="00607ACE">
      <w:pPr>
        <w:widowControl/>
        <w:adjustRightInd w:val="0"/>
        <w:jc w:val="both"/>
        <w:rPr>
          <w:rFonts w:eastAsiaTheme="minorHAnsi"/>
          <w:color w:val="000000"/>
          <w:sz w:val="24"/>
          <w:szCs w:val="24"/>
          <w:lang w:val="pt-BR"/>
        </w:rPr>
      </w:pPr>
      <w:r w:rsidRPr="006A7B30">
        <w:rPr>
          <w:rFonts w:eastAsia="Calibri-Light"/>
          <w:b/>
          <w:sz w:val="24"/>
          <w:szCs w:val="24"/>
          <w:lang w:val="pt-BR"/>
        </w:rPr>
        <w:t>6</w:t>
      </w:r>
      <w:r w:rsidR="00607ACE" w:rsidRPr="00E526E8">
        <w:rPr>
          <w:rFonts w:eastAsia="Calibri-Light"/>
          <w:b/>
          <w:sz w:val="24"/>
          <w:szCs w:val="24"/>
          <w:lang w:val="pt-BR"/>
        </w:rPr>
        <w:t>.3</w:t>
      </w:r>
      <w:r w:rsidR="00607ACE" w:rsidRPr="00E526E8">
        <w:rPr>
          <w:rFonts w:eastAsia="Calibri-Light"/>
          <w:sz w:val="24"/>
          <w:szCs w:val="24"/>
          <w:lang w:val="pt-BR"/>
        </w:rPr>
        <w:t xml:space="preserve"> As obrigações da Contratada e Contratante estão previstas no Termo de Referência.</w:t>
      </w:r>
    </w:p>
    <w:p w:rsidR="00070003" w:rsidRPr="00E526E8" w:rsidRDefault="005D5F43" w:rsidP="00A604C6">
      <w:pPr>
        <w:widowControl/>
        <w:adjustRightInd w:val="0"/>
        <w:jc w:val="both"/>
        <w:rPr>
          <w:sz w:val="24"/>
          <w:szCs w:val="24"/>
        </w:rPr>
      </w:pPr>
      <w:r w:rsidRPr="00E526E8">
        <w:rPr>
          <w:b/>
          <w:sz w:val="24"/>
          <w:szCs w:val="24"/>
        </w:rPr>
        <w:t>6</w:t>
      </w:r>
      <w:r w:rsidR="00A604C6" w:rsidRPr="00E526E8">
        <w:rPr>
          <w:b/>
          <w:sz w:val="24"/>
          <w:szCs w:val="24"/>
        </w:rPr>
        <w:t>.4</w:t>
      </w:r>
      <w:r w:rsidR="00E526E8" w:rsidRPr="00E526E8">
        <w:rPr>
          <w:b/>
          <w:sz w:val="24"/>
          <w:szCs w:val="24"/>
        </w:rPr>
        <w:t xml:space="preserve"> </w:t>
      </w:r>
      <w:r w:rsidR="00A604C6" w:rsidRPr="00E526E8">
        <w:rPr>
          <w:rFonts w:eastAsia="Calibri-Light"/>
          <w:sz w:val="24"/>
          <w:szCs w:val="24"/>
          <w:lang w:val="pt-BR"/>
        </w:rPr>
        <w:t>Os serviços ofertados serão acompanhados por uma comissão especialmente designada.</w:t>
      </w:r>
    </w:p>
    <w:p w:rsidR="008E2071" w:rsidRPr="00E526E8" w:rsidRDefault="008E2071" w:rsidP="008E2071">
      <w:pPr>
        <w:widowControl/>
        <w:adjustRightInd w:val="0"/>
        <w:rPr>
          <w:rFonts w:eastAsiaTheme="minorHAnsi"/>
          <w:sz w:val="24"/>
          <w:szCs w:val="24"/>
          <w:lang w:val="pt-BR"/>
        </w:rPr>
      </w:pPr>
    </w:p>
    <w:p w:rsidR="00132BC6" w:rsidRPr="00E526E8" w:rsidRDefault="00052A08" w:rsidP="00132BC6">
      <w:pPr>
        <w:jc w:val="both"/>
        <w:rPr>
          <w:b/>
          <w:sz w:val="24"/>
          <w:szCs w:val="24"/>
        </w:rPr>
      </w:pPr>
      <w:r w:rsidRPr="00E526E8">
        <w:rPr>
          <w:b/>
          <w:sz w:val="24"/>
          <w:szCs w:val="24"/>
        </w:rPr>
        <w:t>7</w:t>
      </w:r>
      <w:r w:rsidR="00132BC6" w:rsidRPr="00E526E8">
        <w:rPr>
          <w:b/>
          <w:sz w:val="24"/>
          <w:szCs w:val="24"/>
        </w:rPr>
        <w:t>. DAS SANÇÕES ADMINISTRATIVAS.</w:t>
      </w:r>
    </w:p>
    <w:p w:rsidR="00132BC6" w:rsidRPr="006E07F5" w:rsidRDefault="00052A08" w:rsidP="00132BC6">
      <w:pPr>
        <w:jc w:val="both"/>
        <w:rPr>
          <w:sz w:val="24"/>
          <w:szCs w:val="24"/>
        </w:rPr>
      </w:pPr>
      <w:r w:rsidRPr="00E526E8">
        <w:rPr>
          <w:b/>
          <w:sz w:val="24"/>
          <w:szCs w:val="24"/>
        </w:rPr>
        <w:t>7</w:t>
      </w:r>
      <w:r w:rsidR="00BE0875" w:rsidRPr="00E526E8">
        <w:rPr>
          <w:b/>
          <w:sz w:val="24"/>
          <w:szCs w:val="24"/>
        </w:rPr>
        <w:t>.1</w:t>
      </w:r>
      <w:r w:rsidR="00E526E8">
        <w:rPr>
          <w:b/>
          <w:sz w:val="24"/>
          <w:szCs w:val="24"/>
        </w:rPr>
        <w:t xml:space="preserve"> </w:t>
      </w:r>
      <w:r w:rsidR="00132BC6" w:rsidRPr="00E526E8">
        <w:rPr>
          <w:sz w:val="24"/>
          <w:szCs w:val="24"/>
        </w:rPr>
        <w:t>Comete infração administrativa, nos termos da Lei nº 1</w:t>
      </w:r>
      <w:r w:rsidR="00471D12" w:rsidRPr="00E526E8">
        <w:rPr>
          <w:sz w:val="24"/>
          <w:szCs w:val="24"/>
        </w:rPr>
        <w:t>4.133</w:t>
      </w:r>
      <w:r w:rsidR="00132BC6" w:rsidRPr="00E526E8">
        <w:rPr>
          <w:sz w:val="24"/>
          <w:szCs w:val="24"/>
        </w:rPr>
        <w:t>, de 20</w:t>
      </w:r>
      <w:r w:rsidR="00471D12" w:rsidRPr="00E526E8">
        <w:rPr>
          <w:sz w:val="24"/>
          <w:szCs w:val="24"/>
        </w:rPr>
        <w:t>21</w:t>
      </w:r>
      <w:r w:rsidR="00132BC6" w:rsidRPr="00E526E8">
        <w:rPr>
          <w:sz w:val="24"/>
          <w:szCs w:val="24"/>
        </w:rPr>
        <w:t>, o</w:t>
      </w:r>
      <w:r w:rsidR="00132BC6" w:rsidRPr="006E07F5">
        <w:rPr>
          <w:sz w:val="24"/>
          <w:szCs w:val="24"/>
        </w:rPr>
        <w:t xml:space="preserve"> licitante/adjudicatário que:</w:t>
      </w:r>
    </w:p>
    <w:p w:rsidR="00132BC6" w:rsidRPr="006E07F5" w:rsidRDefault="00052A08" w:rsidP="00132BC6">
      <w:pPr>
        <w:jc w:val="both"/>
        <w:rPr>
          <w:sz w:val="24"/>
          <w:szCs w:val="24"/>
        </w:rPr>
      </w:pPr>
      <w:r w:rsidRPr="00BE0875">
        <w:rPr>
          <w:b/>
          <w:sz w:val="24"/>
          <w:szCs w:val="24"/>
        </w:rPr>
        <w:t>7</w:t>
      </w:r>
      <w:r w:rsidR="00BE0875" w:rsidRPr="00BE0875">
        <w:rPr>
          <w:b/>
          <w:sz w:val="24"/>
          <w:szCs w:val="24"/>
        </w:rPr>
        <w:t>.1.1</w:t>
      </w:r>
      <w:r w:rsidR="00E526E8">
        <w:rPr>
          <w:b/>
          <w:sz w:val="24"/>
          <w:szCs w:val="24"/>
        </w:rPr>
        <w:t xml:space="preserve"> </w:t>
      </w:r>
      <w:r w:rsidR="00132BC6" w:rsidRPr="006E07F5">
        <w:rPr>
          <w:sz w:val="24"/>
          <w:szCs w:val="24"/>
        </w:rPr>
        <w:t>Não assinar o termo de contrato ou aceitar/retirar o instrumento equivalente, quando convocado dentro do prazo de validade da proposta;</w:t>
      </w:r>
    </w:p>
    <w:p w:rsidR="00132BC6" w:rsidRPr="006E07F5" w:rsidRDefault="00052A08" w:rsidP="00132BC6">
      <w:pPr>
        <w:jc w:val="both"/>
        <w:rPr>
          <w:sz w:val="24"/>
          <w:szCs w:val="24"/>
        </w:rPr>
      </w:pPr>
      <w:r w:rsidRPr="00BE0875">
        <w:rPr>
          <w:b/>
          <w:sz w:val="24"/>
          <w:szCs w:val="24"/>
        </w:rPr>
        <w:t>7</w:t>
      </w:r>
      <w:r w:rsidR="00BE0875" w:rsidRPr="00BE0875">
        <w:rPr>
          <w:b/>
          <w:sz w:val="24"/>
          <w:szCs w:val="24"/>
        </w:rPr>
        <w:t>.1.2</w:t>
      </w:r>
      <w:r w:rsidR="00E526E8">
        <w:rPr>
          <w:b/>
          <w:sz w:val="24"/>
          <w:szCs w:val="24"/>
        </w:rPr>
        <w:t xml:space="preserve"> </w:t>
      </w:r>
      <w:r w:rsidR="00132BC6" w:rsidRPr="006E07F5">
        <w:rPr>
          <w:sz w:val="24"/>
          <w:szCs w:val="24"/>
        </w:rPr>
        <w:t>Não assinar a ata de registro de preços, quando cabível;</w:t>
      </w:r>
    </w:p>
    <w:p w:rsidR="00132BC6" w:rsidRPr="006E07F5" w:rsidRDefault="00052A08" w:rsidP="00132BC6">
      <w:pPr>
        <w:jc w:val="both"/>
        <w:rPr>
          <w:sz w:val="24"/>
          <w:szCs w:val="24"/>
        </w:rPr>
      </w:pPr>
      <w:r w:rsidRPr="00BE0875">
        <w:rPr>
          <w:b/>
          <w:sz w:val="24"/>
          <w:szCs w:val="24"/>
        </w:rPr>
        <w:t>7</w:t>
      </w:r>
      <w:r w:rsidR="00132BC6" w:rsidRPr="00BE0875">
        <w:rPr>
          <w:b/>
          <w:sz w:val="24"/>
          <w:szCs w:val="24"/>
        </w:rPr>
        <w:t>.1.3</w:t>
      </w:r>
      <w:r w:rsidR="00E526E8">
        <w:rPr>
          <w:b/>
          <w:sz w:val="24"/>
          <w:szCs w:val="24"/>
        </w:rPr>
        <w:t xml:space="preserve"> </w:t>
      </w:r>
      <w:r w:rsidR="00132BC6" w:rsidRPr="006E07F5">
        <w:rPr>
          <w:sz w:val="24"/>
          <w:szCs w:val="24"/>
        </w:rPr>
        <w:t>Apresentar documentação falsa;</w:t>
      </w:r>
    </w:p>
    <w:p w:rsidR="00132BC6" w:rsidRPr="006E07F5" w:rsidRDefault="00052A08" w:rsidP="00132BC6">
      <w:pPr>
        <w:jc w:val="both"/>
        <w:rPr>
          <w:sz w:val="24"/>
          <w:szCs w:val="24"/>
        </w:rPr>
      </w:pPr>
      <w:r w:rsidRPr="00BE0875">
        <w:rPr>
          <w:b/>
          <w:sz w:val="24"/>
          <w:szCs w:val="24"/>
        </w:rPr>
        <w:t>7</w:t>
      </w:r>
      <w:r w:rsidR="00132BC6" w:rsidRPr="00BE0875">
        <w:rPr>
          <w:b/>
          <w:sz w:val="24"/>
          <w:szCs w:val="24"/>
        </w:rPr>
        <w:t>.1.4</w:t>
      </w:r>
      <w:r w:rsidR="00E526E8">
        <w:rPr>
          <w:b/>
          <w:sz w:val="24"/>
          <w:szCs w:val="24"/>
        </w:rPr>
        <w:t xml:space="preserve"> </w:t>
      </w:r>
      <w:r w:rsidR="00132BC6" w:rsidRPr="006E07F5">
        <w:rPr>
          <w:sz w:val="24"/>
          <w:szCs w:val="24"/>
        </w:rPr>
        <w:t>Deixar de entregar os documentos exigidos no certame;</w:t>
      </w:r>
    </w:p>
    <w:p w:rsidR="00132BC6" w:rsidRPr="006E07F5" w:rsidRDefault="00052A08" w:rsidP="00132BC6">
      <w:pPr>
        <w:jc w:val="both"/>
        <w:rPr>
          <w:sz w:val="24"/>
          <w:szCs w:val="24"/>
        </w:rPr>
      </w:pPr>
      <w:r w:rsidRPr="00BE0875">
        <w:rPr>
          <w:b/>
          <w:sz w:val="24"/>
          <w:szCs w:val="24"/>
        </w:rPr>
        <w:t>7</w:t>
      </w:r>
      <w:r w:rsidR="00BE0875" w:rsidRPr="00BE0875">
        <w:rPr>
          <w:b/>
          <w:sz w:val="24"/>
          <w:szCs w:val="24"/>
        </w:rPr>
        <w:t>.1.5</w:t>
      </w:r>
      <w:r w:rsidR="00E526E8">
        <w:rPr>
          <w:b/>
          <w:sz w:val="24"/>
          <w:szCs w:val="24"/>
        </w:rPr>
        <w:t xml:space="preserve"> </w:t>
      </w:r>
      <w:r w:rsidR="00132BC6" w:rsidRPr="006E07F5">
        <w:rPr>
          <w:sz w:val="24"/>
          <w:szCs w:val="24"/>
        </w:rPr>
        <w:t>Ensejar o retardamento da execução do objeto;</w:t>
      </w:r>
    </w:p>
    <w:p w:rsidR="00132BC6" w:rsidRPr="006E07F5" w:rsidRDefault="00052A08" w:rsidP="00132BC6">
      <w:pPr>
        <w:jc w:val="both"/>
        <w:rPr>
          <w:sz w:val="24"/>
          <w:szCs w:val="24"/>
        </w:rPr>
      </w:pPr>
      <w:r w:rsidRPr="00BE0875">
        <w:rPr>
          <w:b/>
          <w:sz w:val="24"/>
          <w:szCs w:val="24"/>
        </w:rPr>
        <w:t>7</w:t>
      </w:r>
      <w:r w:rsidR="00BE0875" w:rsidRPr="00BE0875">
        <w:rPr>
          <w:b/>
          <w:sz w:val="24"/>
          <w:szCs w:val="24"/>
        </w:rPr>
        <w:t>.1.6</w:t>
      </w:r>
      <w:r w:rsidR="00E526E8">
        <w:rPr>
          <w:b/>
          <w:sz w:val="24"/>
          <w:szCs w:val="24"/>
        </w:rPr>
        <w:t xml:space="preserve"> </w:t>
      </w:r>
      <w:r w:rsidR="00132BC6" w:rsidRPr="006E07F5">
        <w:rPr>
          <w:sz w:val="24"/>
          <w:szCs w:val="24"/>
        </w:rPr>
        <w:t>Não mantiver a proposta;</w:t>
      </w:r>
    </w:p>
    <w:p w:rsidR="00132BC6" w:rsidRPr="006E07F5" w:rsidRDefault="00052A08" w:rsidP="00132BC6">
      <w:pPr>
        <w:jc w:val="both"/>
        <w:rPr>
          <w:sz w:val="24"/>
          <w:szCs w:val="24"/>
        </w:rPr>
      </w:pPr>
      <w:r w:rsidRPr="00BE0875">
        <w:rPr>
          <w:b/>
          <w:sz w:val="24"/>
          <w:szCs w:val="24"/>
        </w:rPr>
        <w:t>7</w:t>
      </w:r>
      <w:r w:rsidR="00132BC6" w:rsidRPr="00BE0875">
        <w:rPr>
          <w:b/>
          <w:sz w:val="24"/>
          <w:szCs w:val="24"/>
        </w:rPr>
        <w:t>.1.7</w:t>
      </w:r>
      <w:r w:rsidR="00E526E8">
        <w:rPr>
          <w:b/>
          <w:sz w:val="24"/>
          <w:szCs w:val="24"/>
        </w:rPr>
        <w:t xml:space="preserve"> </w:t>
      </w:r>
      <w:r w:rsidR="00132BC6" w:rsidRPr="006E07F5">
        <w:rPr>
          <w:sz w:val="24"/>
          <w:szCs w:val="24"/>
        </w:rPr>
        <w:t>Cometer fraude fiscal;</w:t>
      </w:r>
    </w:p>
    <w:p w:rsidR="00132BC6" w:rsidRPr="006E07F5" w:rsidRDefault="00052A08" w:rsidP="00132BC6">
      <w:pPr>
        <w:jc w:val="both"/>
        <w:rPr>
          <w:sz w:val="24"/>
          <w:szCs w:val="24"/>
        </w:rPr>
      </w:pPr>
      <w:r w:rsidRPr="00BE0875">
        <w:rPr>
          <w:b/>
          <w:sz w:val="24"/>
          <w:szCs w:val="24"/>
        </w:rPr>
        <w:t>7</w:t>
      </w:r>
      <w:r w:rsidR="00BE0875" w:rsidRPr="00BE0875">
        <w:rPr>
          <w:b/>
          <w:sz w:val="24"/>
          <w:szCs w:val="24"/>
        </w:rPr>
        <w:t>.1.8</w:t>
      </w:r>
      <w:r w:rsidR="00E526E8">
        <w:rPr>
          <w:b/>
          <w:sz w:val="24"/>
          <w:szCs w:val="24"/>
        </w:rPr>
        <w:t xml:space="preserve"> </w:t>
      </w:r>
      <w:r w:rsidR="00132BC6" w:rsidRPr="006E07F5">
        <w:rPr>
          <w:sz w:val="24"/>
          <w:szCs w:val="24"/>
        </w:rPr>
        <w:t>Comportar-se de modo inidôneo;</w:t>
      </w:r>
    </w:p>
    <w:p w:rsidR="00132BC6" w:rsidRPr="006E07F5" w:rsidRDefault="00052A08" w:rsidP="00132BC6">
      <w:pPr>
        <w:jc w:val="both"/>
        <w:rPr>
          <w:sz w:val="24"/>
          <w:szCs w:val="24"/>
        </w:rPr>
      </w:pPr>
      <w:r w:rsidRPr="00BE0875">
        <w:rPr>
          <w:b/>
          <w:sz w:val="24"/>
          <w:szCs w:val="24"/>
        </w:rPr>
        <w:t>7</w:t>
      </w:r>
      <w:r w:rsidR="00BE0875" w:rsidRPr="00BE0875">
        <w:rPr>
          <w:b/>
          <w:sz w:val="24"/>
          <w:szCs w:val="24"/>
        </w:rPr>
        <w:t>.2</w:t>
      </w:r>
      <w:r w:rsidR="00E526E8">
        <w:rPr>
          <w:b/>
          <w:sz w:val="24"/>
          <w:szCs w:val="24"/>
        </w:rPr>
        <w:t xml:space="preserve"> </w:t>
      </w:r>
      <w:r w:rsidR="00132BC6" w:rsidRPr="006E07F5">
        <w:rPr>
          <w:sz w:val="24"/>
          <w:szCs w:val="24"/>
        </w:rPr>
        <w:t>As sanções do item acima também se aplicam aos integrantes do cadastro de reserva, em pregão para registro de preços que, convocados, não honrarem o compromisso assumido injustificadamente.</w:t>
      </w:r>
    </w:p>
    <w:p w:rsidR="00132BC6" w:rsidRPr="006E07F5" w:rsidRDefault="00052A08" w:rsidP="00132BC6">
      <w:pPr>
        <w:jc w:val="both"/>
        <w:rPr>
          <w:sz w:val="24"/>
          <w:szCs w:val="24"/>
        </w:rPr>
      </w:pPr>
      <w:r w:rsidRPr="00BE0875">
        <w:rPr>
          <w:b/>
          <w:sz w:val="24"/>
          <w:szCs w:val="24"/>
        </w:rPr>
        <w:t>7</w:t>
      </w:r>
      <w:r w:rsidR="00132BC6" w:rsidRPr="00BE0875">
        <w:rPr>
          <w:b/>
          <w:sz w:val="24"/>
          <w:szCs w:val="24"/>
        </w:rPr>
        <w:t>.3</w:t>
      </w:r>
      <w:r w:rsidR="00E526E8">
        <w:rPr>
          <w:b/>
          <w:sz w:val="24"/>
          <w:szCs w:val="24"/>
        </w:rPr>
        <w:t xml:space="preserve"> </w:t>
      </w:r>
      <w:r w:rsidR="00132BC6"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132BC6" w:rsidRPr="006E07F5" w:rsidRDefault="00052A08" w:rsidP="00132BC6">
      <w:pPr>
        <w:jc w:val="both"/>
        <w:rPr>
          <w:sz w:val="24"/>
          <w:szCs w:val="24"/>
        </w:rPr>
      </w:pPr>
      <w:r w:rsidRPr="00BE0875">
        <w:rPr>
          <w:b/>
          <w:sz w:val="24"/>
          <w:szCs w:val="24"/>
        </w:rPr>
        <w:t>7</w:t>
      </w:r>
      <w:r w:rsidR="00132BC6" w:rsidRPr="00BE0875">
        <w:rPr>
          <w:b/>
          <w:sz w:val="24"/>
          <w:szCs w:val="24"/>
        </w:rPr>
        <w:t>.4</w:t>
      </w:r>
      <w:r w:rsidR="00E526E8">
        <w:rPr>
          <w:b/>
          <w:sz w:val="24"/>
          <w:szCs w:val="24"/>
        </w:rPr>
        <w:t xml:space="preserve"> </w:t>
      </w:r>
      <w:r w:rsidR="00132BC6" w:rsidRPr="006E07F5">
        <w:rPr>
          <w:sz w:val="24"/>
          <w:szCs w:val="24"/>
        </w:rPr>
        <w:t>O licitante/adjudicatário que cometer qualquer das infrações discriminadas nos subitens anteriores ficará sujeito, sem prejuízo da responsabilidade civil e criminal, às seguintes sanções:</w:t>
      </w:r>
    </w:p>
    <w:p w:rsidR="00132BC6" w:rsidRPr="006E07F5" w:rsidRDefault="00052A08" w:rsidP="00132BC6">
      <w:pPr>
        <w:jc w:val="both"/>
        <w:rPr>
          <w:sz w:val="24"/>
          <w:szCs w:val="24"/>
        </w:rPr>
      </w:pPr>
      <w:r w:rsidRPr="00BE0875">
        <w:rPr>
          <w:b/>
          <w:sz w:val="24"/>
          <w:szCs w:val="24"/>
        </w:rPr>
        <w:t>7</w:t>
      </w:r>
      <w:r w:rsidR="00132BC6" w:rsidRPr="00BE0875">
        <w:rPr>
          <w:b/>
          <w:sz w:val="24"/>
          <w:szCs w:val="24"/>
        </w:rPr>
        <w:t>.4.1</w:t>
      </w:r>
      <w:r w:rsidR="00E526E8">
        <w:rPr>
          <w:b/>
          <w:sz w:val="24"/>
          <w:szCs w:val="24"/>
        </w:rPr>
        <w:t xml:space="preserve"> </w:t>
      </w:r>
      <w:r w:rsidR="00132BC6" w:rsidRPr="006E07F5">
        <w:rPr>
          <w:sz w:val="24"/>
          <w:szCs w:val="24"/>
        </w:rPr>
        <w:t>Advertência por faltas leves, assim entendidas como aquelas que não acarretarem prejuízos significativos ao objeto da contratação;</w:t>
      </w:r>
    </w:p>
    <w:p w:rsidR="00132BC6" w:rsidRPr="006E07F5" w:rsidRDefault="00052A08" w:rsidP="00132BC6">
      <w:pPr>
        <w:jc w:val="both"/>
        <w:rPr>
          <w:sz w:val="24"/>
          <w:szCs w:val="24"/>
        </w:rPr>
      </w:pPr>
      <w:r w:rsidRPr="00BE0875">
        <w:rPr>
          <w:b/>
          <w:sz w:val="24"/>
          <w:szCs w:val="24"/>
        </w:rPr>
        <w:t>7</w:t>
      </w:r>
      <w:r w:rsidR="00132BC6" w:rsidRPr="00BE0875">
        <w:rPr>
          <w:b/>
          <w:sz w:val="24"/>
          <w:szCs w:val="24"/>
        </w:rPr>
        <w:t>.4.2</w:t>
      </w:r>
      <w:r w:rsidR="00E526E8">
        <w:rPr>
          <w:b/>
          <w:sz w:val="24"/>
          <w:szCs w:val="24"/>
        </w:rPr>
        <w:t xml:space="preserve"> </w:t>
      </w:r>
      <w:r w:rsidR="00132BC6" w:rsidRPr="006E07F5">
        <w:rPr>
          <w:sz w:val="24"/>
          <w:szCs w:val="24"/>
        </w:rPr>
        <w:t>Multa de 20% (vinte por cento) sobre o valor estimado do(s) item(s) prejudicado(s) pela conduta do licitante;</w:t>
      </w:r>
    </w:p>
    <w:p w:rsidR="00132BC6" w:rsidRPr="006E07F5" w:rsidRDefault="00052A08" w:rsidP="00132BC6">
      <w:pPr>
        <w:jc w:val="both"/>
        <w:rPr>
          <w:sz w:val="24"/>
          <w:szCs w:val="24"/>
        </w:rPr>
      </w:pPr>
      <w:r w:rsidRPr="00BE0875">
        <w:rPr>
          <w:b/>
          <w:sz w:val="24"/>
          <w:szCs w:val="24"/>
        </w:rPr>
        <w:t>7</w:t>
      </w:r>
      <w:r w:rsidR="00132BC6" w:rsidRPr="00BE0875">
        <w:rPr>
          <w:b/>
          <w:sz w:val="24"/>
          <w:szCs w:val="24"/>
        </w:rPr>
        <w:t>.4.3</w:t>
      </w:r>
      <w:r w:rsidR="00E526E8">
        <w:rPr>
          <w:b/>
          <w:sz w:val="24"/>
          <w:szCs w:val="24"/>
        </w:rPr>
        <w:t xml:space="preserve"> </w:t>
      </w:r>
      <w:r w:rsidR="00132BC6" w:rsidRPr="006E07F5">
        <w:rPr>
          <w:sz w:val="24"/>
          <w:szCs w:val="24"/>
        </w:rPr>
        <w:t>Suspensão de licitar e impedimento de contratar com o órgão, entidade ou unidade administrativa pela qual a Administração Pública opera e atua concretamente, pelo prazo de até dois anos;</w:t>
      </w:r>
    </w:p>
    <w:p w:rsidR="00132BC6" w:rsidRPr="006E07F5" w:rsidRDefault="00052A08" w:rsidP="00132BC6">
      <w:pPr>
        <w:jc w:val="both"/>
        <w:rPr>
          <w:sz w:val="24"/>
          <w:szCs w:val="24"/>
        </w:rPr>
      </w:pPr>
      <w:r w:rsidRPr="00BE0875">
        <w:rPr>
          <w:b/>
          <w:sz w:val="24"/>
          <w:szCs w:val="24"/>
        </w:rPr>
        <w:t>7</w:t>
      </w:r>
      <w:r w:rsidR="00132BC6" w:rsidRPr="00BE0875">
        <w:rPr>
          <w:b/>
          <w:sz w:val="24"/>
          <w:szCs w:val="24"/>
        </w:rPr>
        <w:t>.4.4</w:t>
      </w:r>
      <w:r w:rsidR="00E526E8">
        <w:rPr>
          <w:b/>
          <w:sz w:val="24"/>
          <w:szCs w:val="24"/>
        </w:rPr>
        <w:t xml:space="preserve"> </w:t>
      </w:r>
      <w:r w:rsidR="00132BC6" w:rsidRPr="006E07F5">
        <w:rPr>
          <w:sz w:val="24"/>
          <w:szCs w:val="24"/>
        </w:rPr>
        <w:t>Impedimento de licitar e de contratar com a União e descredenciamento no SICAF, pelo prazo de até cinco anos;</w:t>
      </w:r>
    </w:p>
    <w:p w:rsidR="00132BC6" w:rsidRPr="006E07F5" w:rsidRDefault="00052A08" w:rsidP="00132BC6">
      <w:pPr>
        <w:jc w:val="both"/>
        <w:rPr>
          <w:sz w:val="24"/>
          <w:szCs w:val="24"/>
        </w:rPr>
      </w:pPr>
      <w:r w:rsidRPr="00BE0875">
        <w:rPr>
          <w:b/>
          <w:sz w:val="24"/>
          <w:szCs w:val="24"/>
        </w:rPr>
        <w:t>7</w:t>
      </w:r>
      <w:r w:rsidR="00132BC6" w:rsidRPr="00BE0875">
        <w:rPr>
          <w:b/>
          <w:sz w:val="24"/>
          <w:szCs w:val="24"/>
        </w:rPr>
        <w:t>.5</w:t>
      </w:r>
      <w:r w:rsidR="00E526E8">
        <w:rPr>
          <w:b/>
          <w:sz w:val="24"/>
          <w:szCs w:val="24"/>
        </w:rPr>
        <w:t xml:space="preserve"> </w:t>
      </w:r>
      <w:r w:rsidR="00132BC6"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32BC6" w:rsidRPr="006E07F5" w:rsidRDefault="00052A08" w:rsidP="00132BC6">
      <w:pPr>
        <w:jc w:val="both"/>
        <w:rPr>
          <w:sz w:val="24"/>
          <w:szCs w:val="24"/>
        </w:rPr>
      </w:pPr>
      <w:r w:rsidRPr="00BE0875">
        <w:rPr>
          <w:b/>
          <w:sz w:val="24"/>
          <w:szCs w:val="24"/>
        </w:rPr>
        <w:t>7</w:t>
      </w:r>
      <w:r w:rsidR="00132BC6" w:rsidRPr="00BE0875">
        <w:rPr>
          <w:b/>
          <w:sz w:val="24"/>
          <w:szCs w:val="24"/>
        </w:rPr>
        <w:t>.6</w:t>
      </w:r>
      <w:r w:rsidR="00E526E8">
        <w:rPr>
          <w:b/>
          <w:sz w:val="24"/>
          <w:szCs w:val="24"/>
        </w:rPr>
        <w:t xml:space="preserve"> </w:t>
      </w:r>
      <w:r w:rsidR="00132BC6" w:rsidRPr="006E07F5">
        <w:rPr>
          <w:sz w:val="24"/>
          <w:szCs w:val="24"/>
        </w:rPr>
        <w:t>A penalidade de multa pode ser aplicada cumulativamente com as demais sanções.</w:t>
      </w:r>
    </w:p>
    <w:p w:rsidR="00132BC6" w:rsidRPr="006E07F5" w:rsidRDefault="00052A08" w:rsidP="00132BC6">
      <w:pPr>
        <w:jc w:val="both"/>
        <w:rPr>
          <w:sz w:val="24"/>
          <w:szCs w:val="24"/>
        </w:rPr>
      </w:pPr>
      <w:r w:rsidRPr="00BE0875">
        <w:rPr>
          <w:b/>
          <w:sz w:val="24"/>
          <w:szCs w:val="24"/>
        </w:rPr>
        <w:t>7</w:t>
      </w:r>
      <w:r w:rsidR="00132BC6" w:rsidRPr="00BE0875">
        <w:rPr>
          <w:b/>
          <w:sz w:val="24"/>
          <w:szCs w:val="24"/>
        </w:rPr>
        <w:t>.7</w:t>
      </w:r>
      <w:r w:rsidR="00E526E8">
        <w:rPr>
          <w:b/>
          <w:sz w:val="24"/>
          <w:szCs w:val="24"/>
        </w:rPr>
        <w:t xml:space="preserve"> </w:t>
      </w:r>
      <w:r w:rsidR="00132BC6" w:rsidRPr="006E07F5">
        <w:rPr>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w:t>
      </w:r>
      <w:r w:rsidR="00132BC6" w:rsidRPr="006E07F5">
        <w:rPr>
          <w:sz w:val="24"/>
          <w:szCs w:val="24"/>
        </w:rPr>
        <w:lastRenderedPageBreak/>
        <w:t>instauração de investigação preliminar ou Processo Administrativo de Responsabilização – PAR.</w:t>
      </w:r>
    </w:p>
    <w:p w:rsidR="00132BC6" w:rsidRPr="006E07F5" w:rsidRDefault="00052A08" w:rsidP="00132BC6">
      <w:pPr>
        <w:jc w:val="both"/>
        <w:rPr>
          <w:sz w:val="24"/>
          <w:szCs w:val="24"/>
        </w:rPr>
      </w:pPr>
      <w:r w:rsidRPr="00BE0875">
        <w:rPr>
          <w:b/>
          <w:sz w:val="24"/>
          <w:szCs w:val="24"/>
        </w:rPr>
        <w:t>7</w:t>
      </w:r>
      <w:r w:rsidR="00132BC6" w:rsidRPr="00BE0875">
        <w:rPr>
          <w:b/>
          <w:sz w:val="24"/>
          <w:szCs w:val="24"/>
        </w:rPr>
        <w:t>.8</w:t>
      </w:r>
      <w:r w:rsidR="00E526E8">
        <w:rPr>
          <w:b/>
          <w:sz w:val="24"/>
          <w:szCs w:val="24"/>
        </w:rPr>
        <w:t xml:space="preserve"> </w:t>
      </w:r>
      <w:r w:rsidR="00132BC6"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sidR="00132BC6">
        <w:rPr>
          <w:sz w:val="24"/>
          <w:szCs w:val="24"/>
        </w:rPr>
        <w:t>a unidade administrativa.</w:t>
      </w:r>
      <w:r w:rsidR="00132BC6">
        <w:rPr>
          <w:sz w:val="24"/>
          <w:szCs w:val="24"/>
        </w:rPr>
        <w:cr/>
      </w:r>
      <w:r w:rsidRPr="00BE0875">
        <w:rPr>
          <w:b/>
          <w:sz w:val="24"/>
          <w:szCs w:val="24"/>
        </w:rPr>
        <w:t>7</w:t>
      </w:r>
      <w:r w:rsidR="00132BC6" w:rsidRPr="00BE0875">
        <w:rPr>
          <w:b/>
          <w:sz w:val="24"/>
          <w:szCs w:val="24"/>
        </w:rPr>
        <w:t>.9</w:t>
      </w:r>
      <w:r w:rsidR="00E526E8">
        <w:rPr>
          <w:b/>
          <w:sz w:val="24"/>
          <w:szCs w:val="24"/>
        </w:rPr>
        <w:t xml:space="preserve"> </w:t>
      </w:r>
      <w:r w:rsidR="00132BC6" w:rsidRPr="006E07F5">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132BC6" w:rsidRPr="006E07F5" w:rsidRDefault="00052A08" w:rsidP="00132BC6">
      <w:pPr>
        <w:jc w:val="both"/>
        <w:rPr>
          <w:sz w:val="24"/>
          <w:szCs w:val="24"/>
        </w:rPr>
      </w:pPr>
      <w:r w:rsidRPr="00BE0875">
        <w:rPr>
          <w:b/>
          <w:sz w:val="24"/>
          <w:szCs w:val="24"/>
        </w:rPr>
        <w:t>7</w:t>
      </w:r>
      <w:r w:rsidR="00132BC6" w:rsidRPr="00BE0875">
        <w:rPr>
          <w:b/>
          <w:sz w:val="24"/>
          <w:szCs w:val="24"/>
        </w:rPr>
        <w:t>.10</w:t>
      </w:r>
      <w:r w:rsidR="00132BC6"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132BC6" w:rsidRPr="006E07F5" w:rsidRDefault="00052A08" w:rsidP="00132BC6">
      <w:pPr>
        <w:jc w:val="both"/>
        <w:rPr>
          <w:sz w:val="24"/>
          <w:szCs w:val="24"/>
        </w:rPr>
      </w:pPr>
      <w:r w:rsidRPr="00BE0875">
        <w:rPr>
          <w:b/>
          <w:sz w:val="24"/>
          <w:szCs w:val="24"/>
        </w:rPr>
        <w:t>7</w:t>
      </w:r>
      <w:r w:rsidR="00132BC6" w:rsidRPr="00BE0875">
        <w:rPr>
          <w:b/>
          <w:sz w:val="24"/>
          <w:szCs w:val="24"/>
        </w:rPr>
        <w:t>.11</w:t>
      </w:r>
      <w:r w:rsidR="00132BC6"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132BC6">
        <w:rPr>
          <w:sz w:val="24"/>
          <w:szCs w:val="24"/>
        </w:rPr>
        <w:t>14.133/2021</w:t>
      </w:r>
      <w:r w:rsidR="00132BC6" w:rsidRPr="006E07F5">
        <w:rPr>
          <w:sz w:val="24"/>
          <w:szCs w:val="24"/>
        </w:rPr>
        <w:t>, e subsidiariamente na Lei nº 9.784, de 1999.</w:t>
      </w:r>
    </w:p>
    <w:p w:rsidR="00132BC6" w:rsidRPr="006E07F5" w:rsidRDefault="00052A08" w:rsidP="00132BC6">
      <w:pPr>
        <w:jc w:val="both"/>
        <w:rPr>
          <w:sz w:val="24"/>
          <w:szCs w:val="24"/>
        </w:rPr>
      </w:pPr>
      <w:r w:rsidRPr="00BE0875">
        <w:rPr>
          <w:b/>
          <w:sz w:val="24"/>
          <w:szCs w:val="24"/>
        </w:rPr>
        <w:t>7</w:t>
      </w:r>
      <w:r w:rsidR="00132BC6" w:rsidRPr="00BE0875">
        <w:rPr>
          <w:b/>
          <w:sz w:val="24"/>
          <w:szCs w:val="24"/>
        </w:rPr>
        <w:t>.12</w:t>
      </w:r>
      <w:r w:rsidR="00132BC6" w:rsidRPr="006E07F5">
        <w:rPr>
          <w:sz w:val="24"/>
          <w:szCs w:val="24"/>
        </w:rPr>
        <w:t>A autoridade competente, na aplicação das sanções, levará em consideração a gravidade da conduta do infrator, o caráter educativo dapena, bem como o dano causado à Administração, observado o princípio da proporcionalidade.</w:t>
      </w:r>
    </w:p>
    <w:p w:rsidR="00132BC6" w:rsidRPr="006E07F5" w:rsidRDefault="00052A08" w:rsidP="00132BC6">
      <w:pPr>
        <w:jc w:val="both"/>
        <w:rPr>
          <w:sz w:val="24"/>
          <w:szCs w:val="24"/>
        </w:rPr>
      </w:pPr>
      <w:r w:rsidRPr="00BE0875">
        <w:rPr>
          <w:b/>
          <w:sz w:val="24"/>
          <w:szCs w:val="24"/>
        </w:rPr>
        <w:t>7</w:t>
      </w:r>
      <w:r w:rsidR="00132BC6" w:rsidRPr="00BE0875">
        <w:rPr>
          <w:b/>
          <w:sz w:val="24"/>
          <w:szCs w:val="24"/>
        </w:rPr>
        <w:t>.13</w:t>
      </w:r>
      <w:r w:rsidR="00132BC6" w:rsidRPr="006E07F5">
        <w:rPr>
          <w:sz w:val="24"/>
          <w:szCs w:val="24"/>
        </w:rPr>
        <w:tab/>
        <w:t>As penalidades serão obrigatoriamente registradas no SICAF.</w:t>
      </w:r>
    </w:p>
    <w:p w:rsidR="00132BC6" w:rsidRDefault="00052A08" w:rsidP="00132BC6">
      <w:pPr>
        <w:jc w:val="both"/>
        <w:rPr>
          <w:sz w:val="24"/>
          <w:szCs w:val="24"/>
        </w:rPr>
      </w:pPr>
      <w:r w:rsidRPr="00BE0875">
        <w:rPr>
          <w:b/>
          <w:sz w:val="24"/>
          <w:szCs w:val="24"/>
        </w:rPr>
        <w:t>7</w:t>
      </w:r>
      <w:r w:rsidR="00132BC6" w:rsidRPr="00BE0875">
        <w:rPr>
          <w:b/>
          <w:sz w:val="24"/>
          <w:szCs w:val="24"/>
        </w:rPr>
        <w:t>.14</w:t>
      </w:r>
      <w:r w:rsidR="00132BC6" w:rsidRPr="006E07F5">
        <w:rPr>
          <w:sz w:val="24"/>
          <w:szCs w:val="24"/>
        </w:rPr>
        <w:tab/>
        <w:t>As sanções por atos praticados no decorrer da contratação estão previstas no Termo de Referência.</w:t>
      </w:r>
    </w:p>
    <w:p w:rsidR="00132BC6" w:rsidRPr="00A604C6" w:rsidRDefault="00132BC6" w:rsidP="008E2071">
      <w:pPr>
        <w:widowControl/>
        <w:adjustRightInd w:val="0"/>
        <w:rPr>
          <w:rFonts w:eastAsiaTheme="minorHAnsi"/>
          <w:color w:val="000000"/>
          <w:sz w:val="24"/>
          <w:szCs w:val="24"/>
          <w:lang w:val="pt-BR"/>
        </w:rPr>
      </w:pPr>
    </w:p>
    <w:p w:rsidR="008E2071" w:rsidRPr="00A604C6" w:rsidRDefault="00052A08" w:rsidP="00A604C6">
      <w:pPr>
        <w:widowControl/>
        <w:adjustRightInd w:val="0"/>
        <w:jc w:val="both"/>
        <w:rPr>
          <w:rFonts w:eastAsiaTheme="minorHAnsi"/>
          <w:color w:val="000000"/>
          <w:sz w:val="24"/>
          <w:szCs w:val="24"/>
          <w:lang w:val="pt-BR"/>
        </w:rPr>
      </w:pPr>
      <w:r>
        <w:rPr>
          <w:rFonts w:eastAsiaTheme="minorHAnsi"/>
          <w:b/>
          <w:bCs/>
          <w:color w:val="000000"/>
          <w:sz w:val="24"/>
          <w:szCs w:val="24"/>
          <w:lang w:val="pt-BR"/>
        </w:rPr>
        <w:t>8</w:t>
      </w:r>
      <w:r w:rsidR="008E2071" w:rsidRPr="00A604C6">
        <w:rPr>
          <w:rFonts w:eastAsiaTheme="minorHAnsi"/>
          <w:b/>
          <w:bCs/>
          <w:color w:val="000000"/>
          <w:sz w:val="24"/>
          <w:szCs w:val="24"/>
          <w:lang w:val="pt-BR"/>
        </w:rPr>
        <w:t xml:space="preserve">. DA GESTÃO E FISCALIZAÇÃO DO CONTRATO. </w:t>
      </w:r>
    </w:p>
    <w:p w:rsidR="008E2071" w:rsidRPr="00A604C6" w:rsidRDefault="00052A08" w:rsidP="00A604C6">
      <w:pPr>
        <w:ind w:right="-48"/>
        <w:jc w:val="both"/>
        <w:rPr>
          <w:rFonts w:eastAsiaTheme="minorHAnsi"/>
          <w:color w:val="000000"/>
          <w:sz w:val="24"/>
          <w:szCs w:val="24"/>
          <w:lang w:val="pt-BR"/>
        </w:rPr>
      </w:pPr>
      <w:r>
        <w:rPr>
          <w:rFonts w:eastAsiaTheme="minorHAnsi"/>
          <w:b/>
          <w:color w:val="000000"/>
          <w:sz w:val="24"/>
          <w:szCs w:val="24"/>
          <w:lang w:val="pt-BR"/>
        </w:rPr>
        <w:t>8</w:t>
      </w:r>
      <w:r w:rsidR="008E2071" w:rsidRPr="006A7B30">
        <w:rPr>
          <w:rFonts w:eastAsiaTheme="minorHAnsi"/>
          <w:b/>
          <w:color w:val="000000"/>
          <w:sz w:val="24"/>
          <w:szCs w:val="24"/>
          <w:lang w:val="pt-BR"/>
        </w:rPr>
        <w:t>.1</w:t>
      </w:r>
      <w:r w:rsidR="008E2071" w:rsidRPr="00A604C6">
        <w:rPr>
          <w:rFonts w:eastAsiaTheme="minorHAnsi"/>
          <w:color w:val="000000"/>
          <w:sz w:val="24"/>
          <w:szCs w:val="24"/>
          <w:lang w:val="pt-BR"/>
        </w:rPr>
        <w:t xml:space="preserve"> Será designado representante para acompanhar e fiscalizar a entrega dos bens, anotando em registro próprio todas as ocorrências relacionadas com a execução e determinando o que for necessário à regularização de falhas ou defeitos observados.</w:t>
      </w:r>
    </w:p>
    <w:p w:rsidR="008E2071" w:rsidRPr="00A604C6" w:rsidRDefault="00052A08" w:rsidP="00A604C6">
      <w:pPr>
        <w:widowControl/>
        <w:adjustRightInd w:val="0"/>
        <w:jc w:val="both"/>
        <w:rPr>
          <w:rFonts w:eastAsiaTheme="minorHAnsi"/>
          <w:color w:val="000000"/>
          <w:sz w:val="24"/>
          <w:szCs w:val="24"/>
          <w:lang w:val="pt-BR"/>
        </w:rPr>
      </w:pPr>
      <w:r>
        <w:rPr>
          <w:rFonts w:eastAsiaTheme="minorHAnsi"/>
          <w:b/>
          <w:color w:val="000000"/>
          <w:sz w:val="24"/>
          <w:szCs w:val="24"/>
          <w:lang w:val="pt-BR"/>
        </w:rPr>
        <w:t>8</w:t>
      </w:r>
      <w:r w:rsidR="008E2071" w:rsidRPr="006A7B30">
        <w:rPr>
          <w:rFonts w:eastAsiaTheme="minorHAnsi"/>
          <w:b/>
          <w:color w:val="000000"/>
          <w:sz w:val="24"/>
          <w:szCs w:val="24"/>
          <w:lang w:val="pt-BR"/>
        </w:rPr>
        <w:t>.2</w:t>
      </w:r>
      <w:r w:rsidR="008E2071" w:rsidRPr="00A604C6">
        <w:rPr>
          <w:rFonts w:eastAsiaTheme="minorHAnsi"/>
          <w:color w:val="000000"/>
          <w:sz w:val="24"/>
          <w:szCs w:val="24"/>
          <w:lang w:val="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w:t>
      </w:r>
      <w:r w:rsidR="00A604C6" w:rsidRPr="00A604C6">
        <w:rPr>
          <w:rFonts w:eastAsiaTheme="minorHAnsi"/>
          <w:color w:val="000000"/>
          <w:sz w:val="24"/>
          <w:szCs w:val="24"/>
          <w:lang w:val="pt-BR"/>
        </w:rPr>
        <w:t>Autarquia</w:t>
      </w:r>
      <w:r w:rsidR="008E2071" w:rsidRPr="00A604C6">
        <w:rPr>
          <w:rFonts w:eastAsiaTheme="minorHAnsi"/>
          <w:color w:val="000000"/>
          <w:sz w:val="24"/>
          <w:szCs w:val="24"/>
          <w:lang w:val="pt-BR"/>
        </w:rPr>
        <w:t xml:space="preserve"> ou de seus agentes e prepostos. </w:t>
      </w:r>
    </w:p>
    <w:p w:rsidR="008E2071" w:rsidRPr="00A604C6" w:rsidRDefault="00052A08" w:rsidP="00A604C6">
      <w:pPr>
        <w:widowControl/>
        <w:adjustRightInd w:val="0"/>
        <w:jc w:val="both"/>
        <w:rPr>
          <w:rFonts w:eastAsiaTheme="minorHAnsi"/>
          <w:color w:val="000000"/>
          <w:sz w:val="24"/>
          <w:szCs w:val="24"/>
          <w:lang w:val="pt-BR"/>
        </w:rPr>
      </w:pPr>
      <w:r>
        <w:rPr>
          <w:rFonts w:eastAsiaTheme="minorHAnsi"/>
          <w:b/>
          <w:color w:val="000000"/>
          <w:sz w:val="24"/>
          <w:szCs w:val="24"/>
          <w:lang w:val="pt-BR"/>
        </w:rPr>
        <w:t>8</w:t>
      </w:r>
      <w:r w:rsidR="008E2071" w:rsidRPr="006A7B30">
        <w:rPr>
          <w:rFonts w:eastAsiaTheme="minorHAnsi"/>
          <w:b/>
          <w:color w:val="000000"/>
          <w:sz w:val="24"/>
          <w:szCs w:val="24"/>
          <w:lang w:val="pt-BR"/>
        </w:rPr>
        <w:t>.3</w:t>
      </w:r>
      <w:r w:rsidR="008E2071" w:rsidRPr="00A604C6">
        <w:rPr>
          <w:rFonts w:eastAsiaTheme="minorHAnsi"/>
          <w:color w:val="000000"/>
          <w:sz w:val="24"/>
          <w:szCs w:val="24"/>
          <w:lang w:val="pt-BR"/>
        </w:rPr>
        <w:t xml:space="preserve">O representante da </w:t>
      </w:r>
      <w:r w:rsidR="00A604C6" w:rsidRPr="00A604C6">
        <w:rPr>
          <w:rFonts w:eastAsiaTheme="minorHAnsi"/>
          <w:color w:val="000000"/>
          <w:sz w:val="24"/>
          <w:szCs w:val="24"/>
          <w:lang w:val="pt-BR"/>
        </w:rPr>
        <w:t>Autarquia</w:t>
      </w:r>
      <w:r w:rsidR="008E2071" w:rsidRPr="00A604C6">
        <w:rPr>
          <w:rFonts w:eastAsiaTheme="minorHAnsi"/>
          <w:color w:val="000000"/>
          <w:sz w:val="24"/>
          <w:szCs w:val="24"/>
          <w:lang w:val="pt-BR"/>
        </w:rPr>
        <w:t xml:space="preserv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8E2071" w:rsidRPr="00A604C6" w:rsidRDefault="00052A08" w:rsidP="00A604C6">
      <w:pPr>
        <w:widowControl/>
        <w:adjustRightInd w:val="0"/>
        <w:jc w:val="both"/>
        <w:rPr>
          <w:rFonts w:eastAsiaTheme="minorHAnsi"/>
          <w:color w:val="000000"/>
          <w:sz w:val="24"/>
          <w:szCs w:val="24"/>
          <w:lang w:val="pt-BR"/>
        </w:rPr>
      </w:pPr>
      <w:r>
        <w:rPr>
          <w:rFonts w:eastAsiaTheme="minorHAnsi"/>
          <w:b/>
          <w:color w:val="000000"/>
          <w:sz w:val="24"/>
          <w:szCs w:val="24"/>
          <w:lang w:val="pt-BR"/>
        </w:rPr>
        <w:t>8</w:t>
      </w:r>
      <w:r w:rsidR="008E2071" w:rsidRPr="006A7B30">
        <w:rPr>
          <w:rFonts w:eastAsiaTheme="minorHAnsi"/>
          <w:b/>
          <w:color w:val="000000"/>
          <w:sz w:val="24"/>
          <w:szCs w:val="24"/>
          <w:lang w:val="pt-BR"/>
        </w:rPr>
        <w:t>.4</w:t>
      </w:r>
      <w:r w:rsidR="008E2071" w:rsidRPr="00A604C6">
        <w:rPr>
          <w:rFonts w:eastAsiaTheme="minorHAnsi"/>
          <w:color w:val="000000"/>
          <w:sz w:val="24"/>
          <w:szCs w:val="24"/>
          <w:lang w:val="pt-BR"/>
        </w:rPr>
        <w:t xml:space="preserve"> Os mecanismos de comunicação a serem estabelecidos entre </w:t>
      </w:r>
      <w:r w:rsidR="00A604C6" w:rsidRPr="00A604C6">
        <w:rPr>
          <w:rFonts w:eastAsiaTheme="minorHAnsi"/>
          <w:color w:val="000000"/>
          <w:sz w:val="24"/>
          <w:szCs w:val="24"/>
          <w:lang w:val="pt-BR"/>
        </w:rPr>
        <w:t>o SAMAE</w:t>
      </w:r>
      <w:r w:rsidR="00ED2403">
        <w:rPr>
          <w:rFonts w:eastAsiaTheme="minorHAnsi"/>
          <w:color w:val="000000"/>
          <w:sz w:val="24"/>
          <w:szCs w:val="24"/>
          <w:lang w:val="pt-BR"/>
        </w:rPr>
        <w:t xml:space="preserve"> e a contratada, serão </w:t>
      </w:r>
      <w:r w:rsidR="008E2071" w:rsidRPr="00A604C6">
        <w:rPr>
          <w:rFonts w:eastAsiaTheme="minorHAnsi"/>
          <w:color w:val="000000"/>
          <w:sz w:val="24"/>
          <w:szCs w:val="24"/>
          <w:lang w:val="pt-BR"/>
        </w:rPr>
        <w:t xml:space="preserve">através dos seus agentes de fiscalização e gestão, está definido em regulamento próprio; </w:t>
      </w:r>
    </w:p>
    <w:p w:rsidR="008E2071" w:rsidRPr="00A604C6" w:rsidRDefault="00052A08" w:rsidP="00A604C6">
      <w:pPr>
        <w:widowControl/>
        <w:adjustRightInd w:val="0"/>
        <w:jc w:val="both"/>
        <w:rPr>
          <w:rFonts w:eastAsiaTheme="minorHAnsi"/>
          <w:color w:val="000000"/>
          <w:sz w:val="24"/>
          <w:szCs w:val="24"/>
          <w:lang w:val="pt-BR"/>
        </w:rPr>
      </w:pPr>
      <w:r>
        <w:rPr>
          <w:rFonts w:eastAsiaTheme="minorHAnsi"/>
          <w:b/>
          <w:color w:val="000000"/>
          <w:sz w:val="24"/>
          <w:szCs w:val="24"/>
          <w:lang w:val="pt-BR"/>
        </w:rPr>
        <w:t>8</w:t>
      </w:r>
      <w:r w:rsidR="008E2071" w:rsidRPr="006A7B30">
        <w:rPr>
          <w:rFonts w:eastAsiaTheme="minorHAnsi"/>
          <w:b/>
          <w:color w:val="000000"/>
          <w:sz w:val="24"/>
          <w:szCs w:val="24"/>
          <w:lang w:val="pt-BR"/>
        </w:rPr>
        <w:t>.5</w:t>
      </w:r>
      <w:r w:rsidR="008E2071" w:rsidRPr="00A604C6">
        <w:rPr>
          <w:rFonts w:eastAsiaTheme="minorHAnsi"/>
          <w:color w:val="000000"/>
          <w:sz w:val="24"/>
          <w:szCs w:val="24"/>
          <w:lang w:val="pt-BR"/>
        </w:rPr>
        <w:t xml:space="preserve"> Os agentes públicos designados para a fiscalização e gestão do contrato, serão: </w:t>
      </w:r>
    </w:p>
    <w:p w:rsidR="008E2071" w:rsidRPr="00A604C6" w:rsidRDefault="008E2071" w:rsidP="00A604C6">
      <w:pPr>
        <w:widowControl/>
        <w:adjustRightInd w:val="0"/>
        <w:jc w:val="both"/>
        <w:rPr>
          <w:rFonts w:eastAsiaTheme="minorHAnsi"/>
          <w:color w:val="000000"/>
          <w:sz w:val="24"/>
          <w:szCs w:val="24"/>
          <w:lang w:val="pt-BR"/>
        </w:rPr>
      </w:pPr>
      <w:r w:rsidRPr="00A604C6">
        <w:rPr>
          <w:rFonts w:eastAsiaTheme="minorHAnsi"/>
          <w:color w:val="000000"/>
          <w:sz w:val="24"/>
          <w:szCs w:val="24"/>
          <w:lang w:val="pt-BR"/>
        </w:rPr>
        <w:t xml:space="preserve">I – Fiscal: </w:t>
      </w:r>
      <w:proofErr w:type="spellStart"/>
      <w:r w:rsidR="00A604C6" w:rsidRPr="00A604C6">
        <w:rPr>
          <w:rFonts w:eastAsiaTheme="minorHAnsi"/>
          <w:color w:val="000000"/>
          <w:sz w:val="24"/>
          <w:szCs w:val="24"/>
          <w:lang w:val="pt-BR"/>
        </w:rPr>
        <w:t>SéforaLianey</w:t>
      </w:r>
      <w:proofErr w:type="spellEnd"/>
      <w:r w:rsidR="00A604C6" w:rsidRPr="00A604C6">
        <w:rPr>
          <w:rFonts w:eastAsiaTheme="minorHAnsi"/>
          <w:color w:val="000000"/>
          <w:sz w:val="24"/>
          <w:szCs w:val="24"/>
          <w:lang w:val="pt-BR"/>
        </w:rPr>
        <w:t xml:space="preserve"> Jayme </w:t>
      </w:r>
      <w:proofErr w:type="spellStart"/>
      <w:r w:rsidR="00A604C6" w:rsidRPr="00A604C6">
        <w:rPr>
          <w:rFonts w:eastAsiaTheme="minorHAnsi"/>
          <w:color w:val="000000"/>
          <w:sz w:val="24"/>
          <w:szCs w:val="24"/>
          <w:lang w:val="pt-BR"/>
        </w:rPr>
        <w:t>Przybysz</w:t>
      </w:r>
      <w:proofErr w:type="spellEnd"/>
      <w:r w:rsidRPr="00A604C6">
        <w:rPr>
          <w:rFonts w:eastAsiaTheme="minorHAnsi"/>
          <w:color w:val="000000"/>
          <w:sz w:val="24"/>
          <w:szCs w:val="24"/>
          <w:lang w:val="pt-BR"/>
        </w:rPr>
        <w:t xml:space="preserve">- </w:t>
      </w:r>
      <w:r w:rsidR="00A604C6" w:rsidRPr="00A604C6">
        <w:rPr>
          <w:rFonts w:eastAsiaTheme="minorHAnsi"/>
          <w:color w:val="000000"/>
          <w:sz w:val="24"/>
          <w:szCs w:val="24"/>
          <w:lang w:val="pt-BR"/>
        </w:rPr>
        <w:t>Supervisora de Recursos Humanos</w:t>
      </w:r>
      <w:r w:rsidRPr="00A604C6">
        <w:rPr>
          <w:rFonts w:eastAsiaTheme="minorHAnsi"/>
          <w:color w:val="000000"/>
          <w:sz w:val="24"/>
          <w:szCs w:val="24"/>
          <w:lang w:val="pt-BR"/>
        </w:rPr>
        <w:t xml:space="preserve">. </w:t>
      </w:r>
    </w:p>
    <w:p w:rsidR="008E2071" w:rsidRPr="00A604C6" w:rsidRDefault="008E2071" w:rsidP="00A604C6">
      <w:pPr>
        <w:ind w:right="-48"/>
        <w:jc w:val="both"/>
        <w:rPr>
          <w:rFonts w:eastAsiaTheme="minorHAnsi"/>
          <w:color w:val="000000"/>
          <w:sz w:val="24"/>
          <w:szCs w:val="24"/>
          <w:lang w:val="pt-BR"/>
        </w:rPr>
      </w:pPr>
      <w:r w:rsidRPr="00A604C6">
        <w:rPr>
          <w:rFonts w:eastAsiaTheme="minorHAnsi"/>
          <w:color w:val="000000"/>
          <w:sz w:val="24"/>
          <w:szCs w:val="24"/>
          <w:lang w:val="pt-BR"/>
        </w:rPr>
        <w:t xml:space="preserve">II – Gestor: </w:t>
      </w:r>
      <w:r w:rsidR="00A604C6" w:rsidRPr="00A604C6">
        <w:rPr>
          <w:rFonts w:eastAsiaTheme="minorHAnsi"/>
          <w:color w:val="000000"/>
          <w:sz w:val="24"/>
          <w:szCs w:val="24"/>
          <w:lang w:val="pt-BR"/>
        </w:rPr>
        <w:t xml:space="preserve">Eliane Maria da Silva </w:t>
      </w:r>
      <w:r w:rsidRPr="00A604C6">
        <w:rPr>
          <w:rFonts w:eastAsiaTheme="minorHAnsi"/>
          <w:color w:val="000000"/>
          <w:sz w:val="24"/>
          <w:szCs w:val="24"/>
          <w:lang w:val="pt-BR"/>
        </w:rPr>
        <w:t xml:space="preserve">– </w:t>
      </w:r>
      <w:r w:rsidR="00A604C6" w:rsidRPr="00A604C6">
        <w:rPr>
          <w:rFonts w:eastAsiaTheme="minorHAnsi"/>
          <w:color w:val="000000"/>
          <w:sz w:val="24"/>
          <w:szCs w:val="24"/>
          <w:lang w:val="pt-BR"/>
        </w:rPr>
        <w:t>Chefe do Departamento Administrativo.</w:t>
      </w:r>
    </w:p>
    <w:p w:rsidR="00A604C6" w:rsidRPr="00A604C6" w:rsidRDefault="00A604C6" w:rsidP="00A604C6">
      <w:pPr>
        <w:ind w:right="-48"/>
        <w:jc w:val="both"/>
        <w:rPr>
          <w:rFonts w:eastAsiaTheme="minorHAnsi"/>
          <w:color w:val="000000"/>
          <w:sz w:val="24"/>
          <w:szCs w:val="24"/>
          <w:lang w:val="pt-BR"/>
        </w:rPr>
      </w:pPr>
    </w:p>
    <w:p w:rsidR="00A604C6" w:rsidRPr="00A604C6" w:rsidRDefault="00052A08" w:rsidP="00A604C6">
      <w:pPr>
        <w:widowControl/>
        <w:adjustRightInd w:val="0"/>
        <w:jc w:val="both"/>
        <w:rPr>
          <w:rFonts w:eastAsiaTheme="minorHAnsi"/>
          <w:color w:val="000000"/>
          <w:sz w:val="24"/>
          <w:szCs w:val="24"/>
          <w:lang w:val="pt-BR"/>
        </w:rPr>
      </w:pPr>
      <w:r>
        <w:rPr>
          <w:rFonts w:eastAsiaTheme="minorHAnsi"/>
          <w:b/>
          <w:bCs/>
          <w:color w:val="000000"/>
          <w:sz w:val="24"/>
          <w:szCs w:val="24"/>
          <w:lang w:val="pt-BR"/>
        </w:rPr>
        <w:t>9</w:t>
      </w:r>
      <w:r w:rsidR="00A604C6" w:rsidRPr="00A604C6">
        <w:rPr>
          <w:rFonts w:eastAsiaTheme="minorHAnsi"/>
          <w:b/>
          <w:bCs/>
          <w:color w:val="000000"/>
          <w:sz w:val="24"/>
          <w:szCs w:val="24"/>
          <w:lang w:val="pt-BR"/>
        </w:rPr>
        <w:t xml:space="preserve">. DAS FORMAS E CRITÉRIOS PARA SELEÇÃO DO FORNECEDOR </w:t>
      </w:r>
    </w:p>
    <w:p w:rsidR="00A604C6" w:rsidRDefault="00052A08" w:rsidP="00A604C6">
      <w:pPr>
        <w:widowControl/>
        <w:adjustRightInd w:val="0"/>
        <w:jc w:val="both"/>
        <w:rPr>
          <w:rFonts w:eastAsiaTheme="minorHAnsi"/>
          <w:color w:val="000000"/>
          <w:sz w:val="24"/>
          <w:szCs w:val="24"/>
          <w:lang w:val="pt-BR"/>
        </w:rPr>
      </w:pPr>
      <w:r>
        <w:rPr>
          <w:rFonts w:eastAsiaTheme="minorHAnsi"/>
          <w:b/>
          <w:color w:val="000000"/>
          <w:sz w:val="24"/>
          <w:szCs w:val="24"/>
          <w:lang w:val="pt-BR"/>
        </w:rPr>
        <w:t>9</w:t>
      </w:r>
      <w:r w:rsidR="00A604C6" w:rsidRPr="006A7B30">
        <w:rPr>
          <w:rFonts w:eastAsiaTheme="minorHAnsi"/>
          <w:b/>
          <w:color w:val="000000"/>
          <w:sz w:val="24"/>
          <w:szCs w:val="24"/>
          <w:lang w:val="pt-BR"/>
        </w:rPr>
        <w:t>.1</w:t>
      </w:r>
      <w:r w:rsidR="00A604C6" w:rsidRPr="00A604C6">
        <w:rPr>
          <w:rFonts w:eastAsiaTheme="minorHAnsi"/>
          <w:color w:val="000000"/>
          <w:sz w:val="24"/>
          <w:szCs w:val="24"/>
          <w:lang w:val="pt-BR"/>
        </w:rPr>
        <w:t xml:space="preserve"> As exigências de habilitação jurídica, regularidade fiscal e trabalhista e qualificação econômica, serão indicadas no edital, nos termos padronizados pelo Departamento de Licitações. </w:t>
      </w:r>
    </w:p>
    <w:p w:rsidR="00A604C6" w:rsidRPr="00A604C6" w:rsidRDefault="00052A08" w:rsidP="00A604C6">
      <w:pPr>
        <w:widowControl/>
        <w:adjustRightInd w:val="0"/>
        <w:jc w:val="both"/>
        <w:rPr>
          <w:rFonts w:eastAsiaTheme="minorHAnsi"/>
          <w:color w:val="000000"/>
          <w:sz w:val="24"/>
          <w:szCs w:val="24"/>
          <w:lang w:val="pt-BR"/>
        </w:rPr>
      </w:pPr>
      <w:r>
        <w:rPr>
          <w:rFonts w:eastAsiaTheme="minorHAnsi"/>
          <w:b/>
          <w:bCs/>
          <w:color w:val="000000"/>
          <w:sz w:val="24"/>
          <w:szCs w:val="24"/>
          <w:lang w:val="pt-BR"/>
        </w:rPr>
        <w:lastRenderedPageBreak/>
        <w:t>10</w:t>
      </w:r>
      <w:r w:rsidR="00A604C6" w:rsidRPr="00A604C6">
        <w:rPr>
          <w:rFonts w:eastAsiaTheme="minorHAnsi"/>
          <w:b/>
          <w:bCs/>
          <w:color w:val="000000"/>
          <w:sz w:val="24"/>
          <w:szCs w:val="24"/>
          <w:lang w:val="pt-BR"/>
        </w:rPr>
        <w:t xml:space="preserve">. ADEQUAÇÃO ORÇAMENTÁRIA: </w:t>
      </w:r>
    </w:p>
    <w:p w:rsidR="00A604C6" w:rsidRPr="00A604C6" w:rsidRDefault="00052A08" w:rsidP="00A604C6">
      <w:pPr>
        <w:widowControl/>
        <w:adjustRightInd w:val="0"/>
        <w:spacing w:after="22"/>
        <w:jc w:val="both"/>
        <w:rPr>
          <w:rFonts w:eastAsiaTheme="minorHAnsi"/>
          <w:color w:val="000000"/>
          <w:sz w:val="24"/>
          <w:szCs w:val="24"/>
          <w:lang w:val="pt-BR"/>
        </w:rPr>
      </w:pPr>
      <w:r>
        <w:rPr>
          <w:rFonts w:eastAsiaTheme="minorHAnsi"/>
          <w:b/>
          <w:color w:val="000000"/>
          <w:sz w:val="24"/>
          <w:szCs w:val="24"/>
          <w:lang w:val="pt-BR"/>
        </w:rPr>
        <w:t>10</w:t>
      </w:r>
      <w:r w:rsidR="00250C9D" w:rsidRPr="006A7B30">
        <w:rPr>
          <w:rFonts w:eastAsiaTheme="minorHAnsi"/>
          <w:b/>
          <w:color w:val="000000"/>
          <w:sz w:val="24"/>
          <w:szCs w:val="24"/>
          <w:lang w:val="pt-BR"/>
        </w:rPr>
        <w:t>.1</w:t>
      </w:r>
      <w:r w:rsidR="00E526E8">
        <w:rPr>
          <w:rFonts w:eastAsiaTheme="minorHAnsi"/>
          <w:b/>
          <w:color w:val="000000"/>
          <w:sz w:val="24"/>
          <w:szCs w:val="24"/>
          <w:lang w:val="pt-BR"/>
        </w:rPr>
        <w:t xml:space="preserve"> </w:t>
      </w:r>
      <w:r w:rsidR="00A604C6" w:rsidRPr="00A604C6">
        <w:rPr>
          <w:rFonts w:eastAsiaTheme="minorHAnsi"/>
          <w:color w:val="000000"/>
          <w:sz w:val="24"/>
          <w:szCs w:val="24"/>
          <w:lang w:val="pt-BR"/>
        </w:rPr>
        <w:t xml:space="preserve">As despesas decorrentes da presente aquisição correrão à conta de recursos específicos consignados no </w:t>
      </w:r>
      <w:r w:rsidR="00E4746D">
        <w:rPr>
          <w:rFonts w:eastAsiaTheme="minorHAnsi"/>
          <w:color w:val="000000"/>
          <w:sz w:val="24"/>
          <w:szCs w:val="24"/>
          <w:lang w:val="pt-BR"/>
        </w:rPr>
        <w:t>o</w:t>
      </w:r>
      <w:r w:rsidR="00A604C6" w:rsidRPr="00A604C6">
        <w:rPr>
          <w:rFonts w:eastAsiaTheme="minorHAnsi"/>
          <w:color w:val="000000"/>
          <w:sz w:val="24"/>
          <w:szCs w:val="24"/>
          <w:lang w:val="pt-BR"/>
        </w:rPr>
        <w:t xml:space="preserve">rçamento </w:t>
      </w:r>
      <w:r w:rsidR="00E4746D">
        <w:rPr>
          <w:rFonts w:eastAsiaTheme="minorHAnsi"/>
          <w:color w:val="000000"/>
          <w:sz w:val="24"/>
          <w:szCs w:val="24"/>
          <w:lang w:val="pt-BR"/>
        </w:rPr>
        <w:t>do SAMAE</w:t>
      </w:r>
      <w:r w:rsidR="00A604C6" w:rsidRPr="00A604C6">
        <w:rPr>
          <w:rFonts w:eastAsiaTheme="minorHAnsi"/>
          <w:color w:val="000000"/>
          <w:sz w:val="24"/>
          <w:szCs w:val="24"/>
          <w:lang w:val="pt-BR"/>
        </w:rPr>
        <w:t xml:space="preserve"> deste exercício, e serão indicadas no parecer contábil; </w:t>
      </w:r>
    </w:p>
    <w:p w:rsidR="00A604C6" w:rsidRPr="00E4746D" w:rsidRDefault="00052A08" w:rsidP="00A604C6">
      <w:pPr>
        <w:widowControl/>
        <w:adjustRightInd w:val="0"/>
        <w:jc w:val="both"/>
        <w:rPr>
          <w:rFonts w:eastAsiaTheme="minorHAnsi"/>
          <w:sz w:val="24"/>
          <w:szCs w:val="24"/>
          <w:lang w:val="pt-BR"/>
        </w:rPr>
      </w:pPr>
      <w:r>
        <w:rPr>
          <w:rFonts w:eastAsiaTheme="minorHAnsi"/>
          <w:b/>
          <w:sz w:val="24"/>
          <w:szCs w:val="24"/>
          <w:lang w:val="pt-BR"/>
        </w:rPr>
        <w:t>10</w:t>
      </w:r>
      <w:r w:rsidR="00A604C6" w:rsidRPr="006A7B30">
        <w:rPr>
          <w:rFonts w:eastAsiaTheme="minorHAnsi"/>
          <w:b/>
          <w:sz w:val="24"/>
          <w:szCs w:val="24"/>
          <w:lang w:val="pt-BR"/>
        </w:rPr>
        <w:t>.</w:t>
      </w:r>
      <w:r w:rsidR="00250C9D" w:rsidRPr="006A7B30">
        <w:rPr>
          <w:rFonts w:eastAsiaTheme="minorHAnsi"/>
          <w:b/>
          <w:sz w:val="24"/>
          <w:szCs w:val="24"/>
          <w:lang w:val="pt-BR"/>
        </w:rPr>
        <w:t>2</w:t>
      </w:r>
      <w:r w:rsidR="00A604C6" w:rsidRPr="00E4746D">
        <w:rPr>
          <w:rFonts w:eastAsiaTheme="minorHAnsi"/>
          <w:sz w:val="24"/>
          <w:szCs w:val="24"/>
          <w:lang w:val="pt-BR"/>
        </w:rPr>
        <w:t xml:space="preserve"> A aquisição poderá utilizar fonte de recursos indicadas para: </w:t>
      </w:r>
    </w:p>
    <w:tbl>
      <w:tblPr>
        <w:tblW w:w="1009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2335"/>
        <w:gridCol w:w="5017"/>
      </w:tblGrid>
      <w:tr w:rsidR="00E4746D" w:rsidRPr="00961E6F" w:rsidTr="00E4746D">
        <w:trPr>
          <w:trHeight w:val="379"/>
        </w:trPr>
        <w:tc>
          <w:tcPr>
            <w:tcW w:w="274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30</w:t>
            </w:r>
          </w:p>
        </w:tc>
        <w:tc>
          <w:tcPr>
            <w:tcW w:w="5017"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E4746D" w:rsidRPr="00961E6F" w:rsidTr="00E4746D">
        <w:trPr>
          <w:trHeight w:val="285"/>
        </w:trPr>
        <w:tc>
          <w:tcPr>
            <w:tcW w:w="274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02</w:t>
            </w:r>
          </w:p>
        </w:tc>
        <w:tc>
          <w:tcPr>
            <w:tcW w:w="5017"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E4746D" w:rsidRPr="00961E6F" w:rsidTr="00E4746D">
        <w:trPr>
          <w:trHeight w:val="345"/>
        </w:trPr>
        <w:tc>
          <w:tcPr>
            <w:tcW w:w="274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 xml:space="preserve">DOTAÇÕES </w:t>
            </w:r>
            <w:r>
              <w:rPr>
                <w:b/>
                <w:bCs/>
                <w:sz w:val="20"/>
                <w:szCs w:val="20"/>
              </w:rPr>
              <w:t>U</w:t>
            </w:r>
            <w:r w:rsidRPr="00961E6F">
              <w:rPr>
                <w:b/>
                <w:bCs/>
                <w:sz w:val="20"/>
                <w:szCs w:val="20"/>
              </w:rPr>
              <w:t>TILIZADAS</w:t>
            </w:r>
          </w:p>
        </w:tc>
        <w:tc>
          <w:tcPr>
            <w:tcW w:w="2335" w:type="dxa"/>
          </w:tcPr>
          <w:p w:rsidR="00E4746D" w:rsidRPr="00961E6F" w:rsidRDefault="00E4746D" w:rsidP="00E4746D">
            <w:pPr>
              <w:tabs>
                <w:tab w:val="left" w:pos="567"/>
              </w:tabs>
              <w:adjustRightInd w:val="0"/>
              <w:spacing w:line="360" w:lineRule="auto"/>
              <w:ind w:left="142"/>
              <w:jc w:val="both"/>
              <w:rPr>
                <w:b/>
                <w:bCs/>
                <w:sz w:val="20"/>
                <w:szCs w:val="20"/>
              </w:rPr>
            </w:pPr>
            <w:r>
              <w:rPr>
                <w:b/>
                <w:bCs/>
                <w:sz w:val="20"/>
                <w:szCs w:val="20"/>
              </w:rPr>
              <w:t>3.3.90.39.00.00</w:t>
            </w:r>
          </w:p>
        </w:tc>
        <w:tc>
          <w:tcPr>
            <w:tcW w:w="5017" w:type="dxa"/>
          </w:tcPr>
          <w:p w:rsidR="00E4746D" w:rsidRPr="00961E6F" w:rsidRDefault="00E4746D" w:rsidP="00E4746D">
            <w:pPr>
              <w:tabs>
                <w:tab w:val="left" w:pos="567"/>
              </w:tabs>
              <w:adjustRightInd w:val="0"/>
              <w:spacing w:line="360" w:lineRule="auto"/>
              <w:ind w:left="142"/>
              <w:jc w:val="both"/>
              <w:rPr>
                <w:b/>
                <w:bCs/>
                <w:sz w:val="20"/>
                <w:szCs w:val="20"/>
              </w:rPr>
            </w:pPr>
            <w:r>
              <w:rPr>
                <w:b/>
                <w:bCs/>
                <w:sz w:val="20"/>
                <w:szCs w:val="20"/>
              </w:rPr>
              <w:t>Outros Serviços de Terceiros – Pessoa Jurídica</w:t>
            </w:r>
          </w:p>
        </w:tc>
      </w:tr>
      <w:tr w:rsidR="00E4746D" w:rsidRPr="00961E6F" w:rsidTr="00E4746D">
        <w:trPr>
          <w:trHeight w:val="300"/>
        </w:trPr>
        <w:tc>
          <w:tcPr>
            <w:tcW w:w="2745" w:type="dxa"/>
          </w:tcPr>
          <w:p w:rsidR="00E4746D" w:rsidRPr="00961E6F" w:rsidRDefault="00E4746D" w:rsidP="00E4746D">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E4746D" w:rsidRPr="00961E6F" w:rsidRDefault="00E4746D" w:rsidP="00E4746D">
            <w:pPr>
              <w:tabs>
                <w:tab w:val="left" w:pos="567"/>
              </w:tabs>
              <w:adjustRightInd w:val="0"/>
              <w:spacing w:line="360" w:lineRule="auto"/>
              <w:ind w:left="142"/>
              <w:jc w:val="both"/>
              <w:rPr>
                <w:b/>
                <w:bCs/>
                <w:sz w:val="20"/>
                <w:szCs w:val="20"/>
              </w:rPr>
            </w:pPr>
            <w:r>
              <w:rPr>
                <w:b/>
                <w:bCs/>
                <w:sz w:val="20"/>
                <w:szCs w:val="20"/>
              </w:rPr>
              <w:t>3.3.90.39.48.00.00</w:t>
            </w:r>
          </w:p>
        </w:tc>
        <w:tc>
          <w:tcPr>
            <w:tcW w:w="5017" w:type="dxa"/>
          </w:tcPr>
          <w:p w:rsidR="00E4746D" w:rsidRPr="00961E6F" w:rsidRDefault="00E4746D" w:rsidP="00E4746D">
            <w:pPr>
              <w:tabs>
                <w:tab w:val="left" w:pos="567"/>
              </w:tabs>
              <w:adjustRightInd w:val="0"/>
              <w:spacing w:line="360" w:lineRule="auto"/>
              <w:ind w:left="142"/>
              <w:jc w:val="both"/>
              <w:rPr>
                <w:b/>
                <w:bCs/>
                <w:sz w:val="20"/>
                <w:szCs w:val="20"/>
              </w:rPr>
            </w:pPr>
            <w:r>
              <w:rPr>
                <w:b/>
                <w:bCs/>
                <w:sz w:val="20"/>
                <w:szCs w:val="20"/>
              </w:rPr>
              <w:t xml:space="preserve">Serviço de Seleção e Treinamento </w:t>
            </w:r>
          </w:p>
        </w:tc>
      </w:tr>
    </w:tbl>
    <w:p w:rsidR="0075592D" w:rsidRPr="0075592D" w:rsidRDefault="0075592D" w:rsidP="0075592D">
      <w:pPr>
        <w:widowControl/>
        <w:adjustRightInd w:val="0"/>
        <w:rPr>
          <w:rFonts w:eastAsiaTheme="minorHAnsi"/>
          <w:color w:val="000000"/>
          <w:sz w:val="24"/>
          <w:szCs w:val="24"/>
          <w:lang w:val="pt-BR"/>
        </w:rPr>
      </w:pPr>
    </w:p>
    <w:p w:rsidR="0075592D" w:rsidRPr="0075592D" w:rsidRDefault="00052A08" w:rsidP="0075592D">
      <w:pPr>
        <w:widowControl/>
        <w:adjustRightInd w:val="0"/>
        <w:rPr>
          <w:rFonts w:eastAsiaTheme="minorHAnsi"/>
          <w:color w:val="000000"/>
          <w:sz w:val="24"/>
          <w:szCs w:val="24"/>
          <w:lang w:val="pt-BR"/>
        </w:rPr>
      </w:pPr>
      <w:r>
        <w:rPr>
          <w:rFonts w:eastAsiaTheme="minorHAnsi"/>
          <w:b/>
          <w:bCs/>
          <w:color w:val="000000"/>
          <w:sz w:val="24"/>
          <w:szCs w:val="24"/>
          <w:lang w:val="pt-BR"/>
        </w:rPr>
        <w:t>11</w:t>
      </w:r>
      <w:r w:rsidR="0075592D" w:rsidRPr="0075592D">
        <w:rPr>
          <w:rFonts w:eastAsiaTheme="minorHAnsi"/>
          <w:b/>
          <w:bCs/>
          <w:color w:val="000000"/>
          <w:sz w:val="24"/>
          <w:szCs w:val="24"/>
          <w:lang w:val="pt-BR"/>
        </w:rPr>
        <w:t xml:space="preserve">. DO PAGAMENTO </w:t>
      </w:r>
    </w:p>
    <w:p w:rsidR="0075592D" w:rsidRPr="0075592D" w:rsidRDefault="00052A08" w:rsidP="0075592D">
      <w:pPr>
        <w:adjustRightInd w:val="0"/>
        <w:spacing w:line="276" w:lineRule="auto"/>
        <w:jc w:val="both"/>
        <w:rPr>
          <w:sz w:val="24"/>
          <w:szCs w:val="24"/>
        </w:rPr>
      </w:pPr>
      <w:r>
        <w:rPr>
          <w:b/>
          <w:sz w:val="24"/>
          <w:szCs w:val="24"/>
        </w:rPr>
        <w:t>11</w:t>
      </w:r>
      <w:r w:rsidR="0075592D" w:rsidRPr="006A7B30">
        <w:rPr>
          <w:b/>
          <w:sz w:val="24"/>
          <w:szCs w:val="24"/>
        </w:rPr>
        <w:t>.1</w:t>
      </w:r>
      <w:r w:rsidR="00E526E8">
        <w:rPr>
          <w:sz w:val="24"/>
          <w:szCs w:val="24"/>
        </w:rPr>
        <w:t xml:space="preserve"> </w:t>
      </w:r>
      <w:r w:rsidR="0075592D" w:rsidRPr="0075592D">
        <w:rPr>
          <w:sz w:val="24"/>
          <w:szCs w:val="24"/>
        </w:rPr>
        <w:t>O pagamento será efetuado em até 10 (dez) dias após a entrega da nota fiscal eletrônica, através de crédito em conta corrente, devidamente atestada pelo responsável pela unidade requisitante acompanhadas obrigatoriamente da CND do INSS e CRF do FGTS.</w:t>
      </w:r>
    </w:p>
    <w:p w:rsidR="0075592D" w:rsidRPr="0075592D" w:rsidRDefault="00052A08" w:rsidP="0075592D">
      <w:pPr>
        <w:adjustRightInd w:val="0"/>
        <w:spacing w:line="276" w:lineRule="auto"/>
        <w:jc w:val="both"/>
        <w:rPr>
          <w:sz w:val="24"/>
          <w:szCs w:val="24"/>
        </w:rPr>
      </w:pPr>
      <w:r>
        <w:rPr>
          <w:b/>
          <w:sz w:val="24"/>
          <w:szCs w:val="24"/>
        </w:rPr>
        <w:t>11</w:t>
      </w:r>
      <w:r w:rsidR="0075592D" w:rsidRPr="006A7B30">
        <w:rPr>
          <w:b/>
          <w:sz w:val="24"/>
          <w:szCs w:val="24"/>
        </w:rPr>
        <w:t>.1.1</w:t>
      </w:r>
      <w:r w:rsidR="00E526E8">
        <w:rPr>
          <w:sz w:val="24"/>
          <w:szCs w:val="24"/>
        </w:rPr>
        <w:t xml:space="preserve"> </w:t>
      </w:r>
      <w:r w:rsidR="0075592D" w:rsidRPr="0075592D">
        <w:rPr>
          <w:sz w:val="24"/>
          <w:szCs w:val="24"/>
        </w:rPr>
        <w:t xml:space="preserve">A contagem do prazo citado no subitem anterior se dará </w:t>
      </w:r>
      <w:r w:rsidR="0075592D">
        <w:rPr>
          <w:sz w:val="24"/>
          <w:szCs w:val="24"/>
        </w:rPr>
        <w:t>a partir da data da entrega da m</w:t>
      </w:r>
      <w:r w:rsidR="0075592D" w:rsidRPr="0075592D">
        <w:rPr>
          <w:sz w:val="24"/>
          <w:szCs w:val="24"/>
        </w:rPr>
        <w:t>ercadoria e da Nota Fiscal, obedecidas as exigências ali expressas.</w:t>
      </w:r>
    </w:p>
    <w:p w:rsidR="0075592D" w:rsidRPr="0075592D" w:rsidRDefault="00250C9D" w:rsidP="0075592D">
      <w:pPr>
        <w:adjustRightInd w:val="0"/>
        <w:spacing w:line="276" w:lineRule="auto"/>
        <w:jc w:val="both"/>
        <w:rPr>
          <w:sz w:val="24"/>
          <w:szCs w:val="24"/>
        </w:rPr>
      </w:pPr>
      <w:r w:rsidRPr="006A7B30">
        <w:rPr>
          <w:b/>
          <w:sz w:val="24"/>
          <w:szCs w:val="24"/>
        </w:rPr>
        <w:t>1</w:t>
      </w:r>
      <w:r w:rsidR="00052A08">
        <w:rPr>
          <w:b/>
          <w:sz w:val="24"/>
          <w:szCs w:val="24"/>
        </w:rPr>
        <w:t>1</w:t>
      </w:r>
      <w:r w:rsidR="0075592D" w:rsidRPr="006A7B30">
        <w:rPr>
          <w:b/>
          <w:sz w:val="24"/>
          <w:szCs w:val="24"/>
        </w:rPr>
        <w:t>.2</w:t>
      </w:r>
      <w:r w:rsidR="0075592D" w:rsidRPr="0075592D">
        <w:rPr>
          <w:sz w:val="24"/>
          <w:szCs w:val="24"/>
        </w:rPr>
        <w:t xml:space="preserve"> Havendo erro na nota fiscal ou circunstâncias que impeçam a liquidação da despesa, será solicitado à fornecedora a substituição do mesmo.</w:t>
      </w:r>
    </w:p>
    <w:p w:rsidR="0075592D" w:rsidRPr="0075592D" w:rsidRDefault="00250C9D" w:rsidP="0075592D">
      <w:pPr>
        <w:adjustRightInd w:val="0"/>
        <w:spacing w:line="276" w:lineRule="auto"/>
        <w:jc w:val="both"/>
        <w:rPr>
          <w:sz w:val="24"/>
          <w:szCs w:val="24"/>
        </w:rPr>
      </w:pPr>
      <w:r w:rsidRPr="006A7B30">
        <w:rPr>
          <w:b/>
          <w:sz w:val="24"/>
          <w:szCs w:val="24"/>
        </w:rPr>
        <w:t>1</w:t>
      </w:r>
      <w:r w:rsidR="00052A08">
        <w:rPr>
          <w:b/>
          <w:sz w:val="24"/>
          <w:szCs w:val="24"/>
        </w:rPr>
        <w:t>1</w:t>
      </w:r>
      <w:r w:rsidR="0075592D" w:rsidRPr="006A7B30">
        <w:rPr>
          <w:b/>
          <w:sz w:val="24"/>
          <w:szCs w:val="24"/>
        </w:rPr>
        <w:t>.3</w:t>
      </w:r>
      <w:r w:rsidR="00E526E8">
        <w:rPr>
          <w:sz w:val="24"/>
          <w:szCs w:val="24"/>
        </w:rPr>
        <w:t xml:space="preserve"> </w:t>
      </w:r>
      <w:r w:rsidR="0075592D" w:rsidRPr="0075592D">
        <w:rPr>
          <w:sz w:val="24"/>
          <w:szCs w:val="24"/>
        </w:rPr>
        <w:t>Caso a licitante vencedora seja beneficiária de imunidade ou isenção fiscal, deverá apresentar, juntamente com a Nota Fiscal, a devida comprovação, a fim de evitar a retenção na fonte dos tributos e contribuições, conforme legislação em vigor.</w:t>
      </w:r>
    </w:p>
    <w:p w:rsidR="00C140C4" w:rsidRDefault="00250C9D" w:rsidP="00E4746D">
      <w:pPr>
        <w:adjustRightInd w:val="0"/>
        <w:spacing w:line="276" w:lineRule="auto"/>
        <w:jc w:val="both"/>
        <w:rPr>
          <w:sz w:val="24"/>
          <w:szCs w:val="24"/>
        </w:rPr>
      </w:pPr>
      <w:r w:rsidRPr="006A7B30">
        <w:rPr>
          <w:b/>
          <w:sz w:val="24"/>
          <w:szCs w:val="24"/>
        </w:rPr>
        <w:t>1</w:t>
      </w:r>
      <w:r w:rsidR="00052A08">
        <w:rPr>
          <w:b/>
          <w:sz w:val="24"/>
          <w:szCs w:val="24"/>
        </w:rPr>
        <w:t>1</w:t>
      </w:r>
      <w:r w:rsidR="0075592D" w:rsidRPr="006A7B30">
        <w:rPr>
          <w:b/>
          <w:sz w:val="24"/>
          <w:szCs w:val="24"/>
        </w:rPr>
        <w:t>.4</w:t>
      </w:r>
      <w:r w:rsidR="00E526E8">
        <w:rPr>
          <w:sz w:val="24"/>
          <w:szCs w:val="24"/>
        </w:rPr>
        <w:t xml:space="preserve"> </w:t>
      </w:r>
      <w:r w:rsidR="0075592D" w:rsidRPr="0075592D">
        <w:rPr>
          <w:sz w:val="24"/>
          <w:szCs w:val="24"/>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C140C4" w:rsidRDefault="00DA664F" w:rsidP="006F7E3D">
      <w:pPr>
        <w:ind w:right="-48"/>
        <w:jc w:val="both"/>
        <w:rPr>
          <w:b/>
          <w:bCs/>
          <w:sz w:val="23"/>
          <w:szCs w:val="23"/>
        </w:rPr>
      </w:pPr>
      <w:r>
        <w:rPr>
          <w:b/>
          <w:bCs/>
          <w:noProof/>
          <w:sz w:val="23"/>
          <w:szCs w:val="23"/>
          <w:lang w:val="pt-BR" w:eastAsia="pt-BR"/>
        </w:rPr>
      </w:r>
      <w:r w:rsidRPr="00DA664F">
        <w:rPr>
          <w:b/>
          <w:bCs/>
          <w:noProof/>
          <w:sz w:val="23"/>
          <w:szCs w:val="23"/>
          <w:lang w:val="pt-BR" w:eastAsia="pt-BR"/>
        </w:rPr>
        <w:pict>
          <v:shape id="Caixa de texto 152" o:spid="_x0000_s1026"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" fillcolor="#a3c4ff" strokecolor="#4579b8 [3044]">
            <v:fill color2="#e5eeff" rotate="t" angle="180" colors="0 #a3c4ff;22938f #bfd5ff;1 #e5eeff" focus="100%" type="gradient"/>
            <v:shadow on="t" color="black" opacity="24903f" origin=",.5" offset="0,.55556mm"/>
            <v:textbox inset="0,0,0,0">
              <w:txbxContent>
                <w:p w:rsidR="00034DA7" w:rsidRPr="00685181" w:rsidRDefault="00034DA7"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823203" w:rsidP="00C140C4">
      <w:pPr>
        <w:widowControl/>
        <w:adjustRightInd w:val="0"/>
        <w:jc w:val="both"/>
        <w:rPr>
          <w:rFonts w:eastAsiaTheme="minorHAnsi"/>
          <w:b/>
          <w:color w:val="000000"/>
          <w:sz w:val="24"/>
          <w:szCs w:val="24"/>
          <w:lang w:val="pt-BR"/>
        </w:rPr>
      </w:pPr>
      <w:r>
        <w:rPr>
          <w:rFonts w:eastAsiaTheme="minorHAnsi"/>
          <w:b/>
          <w:color w:val="000000"/>
          <w:sz w:val="24"/>
          <w:szCs w:val="24"/>
          <w:lang w:val="pt-BR"/>
        </w:rPr>
        <w:t xml:space="preserve">1. </w:t>
      </w:r>
      <w:r w:rsidR="00C140C4" w:rsidRPr="00C140C4">
        <w:rPr>
          <w:rFonts w:eastAsiaTheme="minorHAnsi"/>
          <w:b/>
          <w:color w:val="000000"/>
          <w:sz w:val="24"/>
          <w:szCs w:val="24"/>
          <w:lang w:val="pt-BR"/>
        </w:rPr>
        <w:t xml:space="preserve">HABILITAÇÃO </w:t>
      </w:r>
    </w:p>
    <w:p w:rsidR="00823203" w:rsidRDefault="00823203" w:rsidP="00C140C4">
      <w:pPr>
        <w:widowControl/>
        <w:adjustRightInd w:val="0"/>
        <w:jc w:val="both"/>
        <w:rPr>
          <w:rFonts w:eastAsiaTheme="minorHAnsi"/>
          <w:b/>
          <w:color w:val="000000"/>
          <w:sz w:val="24"/>
          <w:szCs w:val="24"/>
          <w:lang w:val="pt-BR"/>
        </w:rPr>
      </w:pPr>
    </w:p>
    <w:p w:rsidR="00823203" w:rsidRDefault="00444F41" w:rsidP="00C140C4">
      <w:pPr>
        <w:widowControl/>
        <w:adjustRightInd w:val="0"/>
        <w:jc w:val="both"/>
        <w:rPr>
          <w:b/>
          <w:bCs/>
          <w:sz w:val="23"/>
          <w:szCs w:val="23"/>
        </w:rPr>
      </w:pPr>
      <w:r>
        <w:rPr>
          <w:b/>
          <w:bCs/>
          <w:sz w:val="23"/>
          <w:szCs w:val="23"/>
        </w:rPr>
        <w:t>1.1 EXIGÊNCIAS PARA HABILITAÇÃO</w:t>
      </w:r>
    </w:p>
    <w:p w:rsidR="00444F41" w:rsidRPr="00C140C4" w:rsidRDefault="00444F41" w:rsidP="00C140C4">
      <w:pPr>
        <w:widowControl/>
        <w:adjustRightInd w:val="0"/>
        <w:jc w:val="both"/>
        <w:rPr>
          <w:rFonts w:eastAsiaTheme="minorHAnsi"/>
          <w:b/>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1.1.1</w:t>
      </w:r>
      <w:r w:rsidR="00C140C4" w:rsidRPr="00C140C4">
        <w:rPr>
          <w:rFonts w:eastAsiaTheme="minorHAnsi"/>
          <w:color w:val="000000"/>
          <w:sz w:val="24"/>
          <w:szCs w:val="24"/>
          <w:lang w:val="pt-BR"/>
        </w:rPr>
        <w:t xml:space="preserve">Os documentos exigidos para Habilitação deverão ser enviados por meio do sistema, através do campo </w:t>
      </w:r>
      <w:r w:rsidR="00C140C4" w:rsidRPr="00C140C4">
        <w:rPr>
          <w:rFonts w:eastAsiaTheme="minorHAnsi"/>
          <w:b/>
          <w:bCs/>
          <w:color w:val="000000"/>
          <w:sz w:val="24"/>
          <w:szCs w:val="24"/>
          <w:lang w:val="pt-BR"/>
        </w:rPr>
        <w:t xml:space="preserve">“Documentos Complementares – Pós Disputa” </w:t>
      </w:r>
      <w:r w:rsidR="00C140C4" w:rsidRPr="00C140C4">
        <w:rPr>
          <w:rFonts w:eastAsiaTheme="minorHAnsi"/>
          <w:color w:val="000000"/>
          <w:sz w:val="24"/>
          <w:szCs w:val="24"/>
          <w:lang w:val="pt-BR"/>
        </w:rPr>
        <w:t xml:space="preserve">em formato digital, no prazo de </w:t>
      </w:r>
      <w:r w:rsidR="00C140C4" w:rsidRPr="00C140C4">
        <w:rPr>
          <w:rFonts w:eastAsiaTheme="minorHAnsi"/>
          <w:b/>
          <w:bCs/>
          <w:color w:val="000000"/>
          <w:sz w:val="24"/>
          <w:szCs w:val="24"/>
          <w:lang w:val="pt-BR"/>
        </w:rPr>
        <w:t>03 (TRÊS) HORAS</w:t>
      </w:r>
      <w:r w:rsidR="00C140C4" w:rsidRPr="00C140C4">
        <w:rPr>
          <w:rFonts w:eastAsiaTheme="minorHAnsi"/>
          <w:color w:val="000000"/>
          <w:sz w:val="24"/>
          <w:szCs w:val="24"/>
          <w:lang w:val="pt-BR"/>
        </w:rPr>
        <w:t xml:space="preserve">, os quais deverão ser encaminhados acompanhando a Proposta Final ajustada ao lance vencedor, </w:t>
      </w:r>
      <w:r w:rsidR="00C140C4" w:rsidRPr="00C140C4">
        <w:rPr>
          <w:rFonts w:eastAsiaTheme="minorHAnsi"/>
          <w:b/>
          <w:bCs/>
          <w:color w:val="000000"/>
          <w:sz w:val="24"/>
          <w:szCs w:val="24"/>
          <w:lang w:val="pt-BR"/>
        </w:rPr>
        <w:t xml:space="preserve">e/ou </w:t>
      </w:r>
      <w:r w:rsidR="00C140C4" w:rsidRPr="00C140C4">
        <w:rPr>
          <w:rFonts w:eastAsiaTheme="minorHAnsi"/>
          <w:color w:val="000000"/>
          <w:sz w:val="24"/>
          <w:szCs w:val="24"/>
          <w:lang w:val="pt-BR"/>
        </w:rPr>
        <w:t xml:space="preserve">ao e-mail: compraselicitacoes@samaejgv.com.br, </w:t>
      </w:r>
      <w:r w:rsidR="00C140C4" w:rsidRPr="00C140C4">
        <w:rPr>
          <w:rFonts w:eastAsiaTheme="minorHAnsi"/>
          <w:b/>
          <w:bCs/>
          <w:color w:val="000000"/>
          <w:sz w:val="24"/>
          <w:szCs w:val="24"/>
          <w:lang w:val="pt-BR"/>
        </w:rPr>
        <w:t xml:space="preserve">estando facultada a inserção concomitante dos documentos de habilitação exigidos no edital, no momento do preenchimento da proposta, a fim de conferir brevidade à adjudicação do processo, tendo como base os princípios da eficiência, da motivação, da razoabilidade, da celeridade, conforme art. 5º da Lei nº 14.133/21. </w:t>
      </w:r>
    </w:p>
    <w:p w:rsidR="00823203" w:rsidRDefault="00823203" w:rsidP="00C140C4">
      <w:pPr>
        <w:widowControl/>
        <w:adjustRightInd w:val="0"/>
        <w:jc w:val="both"/>
        <w:rPr>
          <w:rFonts w:eastAsiaTheme="minorHAnsi"/>
          <w:color w:val="000000"/>
          <w:sz w:val="24"/>
          <w:szCs w:val="24"/>
          <w:lang w:val="pt-BR"/>
        </w:rPr>
      </w:pPr>
    </w:p>
    <w:p w:rsidR="00C140C4" w:rsidRPr="00C140C4" w:rsidRDefault="00C140C4"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1.1.2</w:t>
      </w:r>
      <w:r w:rsidRPr="00C140C4">
        <w:rPr>
          <w:rFonts w:eastAsiaTheme="minorHAnsi"/>
          <w:color w:val="000000"/>
          <w:sz w:val="24"/>
          <w:szCs w:val="24"/>
          <w:lang w:val="pt-BR"/>
        </w:rPr>
        <w:t xml:space="preserve"> Eventualmente, poderão ser solicitados documentos complementares sanatórios, nos termos do art. 64, I da Lei nº 14.133/21, os quais deverão ser encaminhados nos termos do subitem anterior. </w:t>
      </w:r>
    </w:p>
    <w:p w:rsidR="00823203" w:rsidRDefault="00823203" w:rsidP="00C140C4">
      <w:pPr>
        <w:widowControl/>
        <w:adjustRightInd w:val="0"/>
        <w:jc w:val="both"/>
        <w:rPr>
          <w:rFonts w:eastAsiaTheme="minorHAnsi"/>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1.1.3</w:t>
      </w:r>
      <w:r w:rsidR="00C140C4" w:rsidRPr="00C140C4">
        <w:rPr>
          <w:rFonts w:eastAsiaTheme="minorHAnsi"/>
          <w:color w:val="000000"/>
          <w:sz w:val="24"/>
          <w:szCs w:val="24"/>
          <w:lang w:val="pt-BR"/>
        </w:rPr>
        <w:t xml:space="preserve"> 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 </w:t>
      </w:r>
    </w:p>
    <w:p w:rsidR="00823203" w:rsidRDefault="00823203" w:rsidP="00C140C4">
      <w:pPr>
        <w:widowControl/>
        <w:adjustRightInd w:val="0"/>
        <w:jc w:val="both"/>
        <w:rPr>
          <w:rFonts w:eastAsiaTheme="minorHAnsi"/>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1.1.4</w:t>
      </w:r>
      <w:r w:rsidR="00C140C4" w:rsidRPr="00C140C4">
        <w:rPr>
          <w:rFonts w:eastAsiaTheme="minorHAnsi"/>
          <w:color w:val="000000"/>
          <w:sz w:val="24"/>
          <w:szCs w:val="24"/>
          <w:lang w:val="pt-BR"/>
        </w:rPr>
        <w:t xml:space="preserve"> A critério do(a) Pregoeiro(a) e da Comissão de Contratação/Apoio poderão ser solicitadas para encaminhamento, observando o prazo de 03 (TRÊS) DIAS ÚTEIS, contados a partir da data da realização do Pregão, a Proposta original, assim como as Declarações contidas no subitem 1.2.2.2 deste Anexo, acompanhado de eventual documento que não possa ser substituído por assinatura e/ou certificação eletrônica,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r w:rsidR="00C140C4" w:rsidRPr="00C140C4">
        <w:rPr>
          <w:rFonts w:eastAsiaTheme="minorHAnsi"/>
          <w:b/>
          <w:bCs/>
          <w:color w:val="000000"/>
          <w:sz w:val="24"/>
          <w:szCs w:val="24"/>
          <w:lang w:val="pt-BR"/>
        </w:rPr>
        <w:t xml:space="preserve">. </w:t>
      </w:r>
    </w:p>
    <w:p w:rsidR="00823203" w:rsidRDefault="00C140C4" w:rsidP="00823203">
      <w:pPr>
        <w:widowControl/>
        <w:adjustRightInd w:val="0"/>
        <w:jc w:val="both"/>
        <w:rPr>
          <w:rFonts w:eastAsiaTheme="minorHAnsi"/>
          <w:color w:val="000000"/>
          <w:sz w:val="24"/>
          <w:szCs w:val="24"/>
          <w:lang w:val="pt-BR"/>
        </w:rPr>
      </w:pPr>
      <w:r w:rsidRPr="00823203">
        <w:rPr>
          <w:rFonts w:eastAsiaTheme="minorHAnsi"/>
          <w:color w:val="000000"/>
          <w:sz w:val="24"/>
          <w:szCs w:val="24"/>
          <w:lang w:val="pt-BR"/>
        </w:rPr>
        <w:t xml:space="preserve">Endereço para envio: </w:t>
      </w:r>
      <w:r w:rsidR="00823203" w:rsidRPr="00823203">
        <w:rPr>
          <w:rFonts w:eastAsiaTheme="minorHAnsi"/>
          <w:color w:val="000000"/>
          <w:sz w:val="24"/>
          <w:szCs w:val="24"/>
          <w:lang w:val="pt-BR"/>
        </w:rPr>
        <w:t>SERVIÇO AUTÔNOMO MUNICIPAL DE ÁGUA E ESGOTO DE JAGUARIAÍVA</w:t>
      </w:r>
      <w:r w:rsidRPr="00823203">
        <w:rPr>
          <w:rFonts w:eastAsiaTheme="minorHAnsi"/>
          <w:color w:val="000000"/>
          <w:sz w:val="24"/>
          <w:szCs w:val="24"/>
          <w:lang w:val="pt-BR"/>
        </w:rPr>
        <w:t xml:space="preserve">/PR sito à </w:t>
      </w:r>
      <w:r w:rsidR="00F935FD">
        <w:rPr>
          <w:rFonts w:eastAsiaTheme="minorHAnsi"/>
          <w:color w:val="000000"/>
          <w:sz w:val="24"/>
          <w:szCs w:val="24"/>
          <w:lang w:val="pt-BR"/>
        </w:rPr>
        <w:t xml:space="preserve">Rua </w:t>
      </w:r>
      <w:r w:rsidR="00823203" w:rsidRPr="00823203">
        <w:rPr>
          <w:rFonts w:eastAsiaTheme="minorHAnsi"/>
          <w:color w:val="000000"/>
          <w:sz w:val="24"/>
          <w:szCs w:val="24"/>
          <w:lang w:val="pt-BR"/>
        </w:rPr>
        <w:t>Porto Velho</w:t>
      </w:r>
      <w:r w:rsidRPr="00823203">
        <w:rPr>
          <w:rFonts w:eastAsiaTheme="minorHAnsi"/>
          <w:color w:val="000000"/>
          <w:sz w:val="24"/>
          <w:szCs w:val="24"/>
          <w:lang w:val="pt-BR"/>
        </w:rPr>
        <w:t xml:space="preserve"> nº 14</w:t>
      </w:r>
      <w:r w:rsidR="00823203" w:rsidRPr="00823203">
        <w:rPr>
          <w:rFonts w:eastAsiaTheme="minorHAnsi"/>
          <w:color w:val="000000"/>
          <w:sz w:val="24"/>
          <w:szCs w:val="24"/>
          <w:lang w:val="pt-BR"/>
        </w:rPr>
        <w:t>0</w:t>
      </w:r>
      <w:r w:rsidRPr="00823203">
        <w:rPr>
          <w:rFonts w:eastAsiaTheme="minorHAnsi"/>
          <w:color w:val="000000"/>
          <w:sz w:val="24"/>
          <w:szCs w:val="24"/>
          <w:lang w:val="pt-BR"/>
        </w:rPr>
        <w:t xml:space="preserve">, </w:t>
      </w:r>
      <w:r w:rsidR="00823203" w:rsidRPr="00823203">
        <w:rPr>
          <w:rFonts w:eastAsiaTheme="minorHAnsi"/>
          <w:color w:val="000000"/>
          <w:sz w:val="24"/>
          <w:szCs w:val="24"/>
          <w:lang w:val="pt-BR"/>
        </w:rPr>
        <w:t>Jardim São Roque</w:t>
      </w:r>
      <w:r w:rsidRPr="00823203">
        <w:rPr>
          <w:rFonts w:eastAsiaTheme="minorHAnsi"/>
          <w:color w:val="000000"/>
          <w:sz w:val="24"/>
          <w:szCs w:val="24"/>
          <w:lang w:val="pt-BR"/>
        </w:rPr>
        <w:t xml:space="preserve">, CEP: 84.200-000, aos cuidados do Departamento de Compras e Licitação. </w:t>
      </w:r>
    </w:p>
    <w:p w:rsidR="00823203" w:rsidRDefault="00823203" w:rsidP="00823203">
      <w:pPr>
        <w:widowControl/>
        <w:adjustRightInd w:val="0"/>
        <w:jc w:val="both"/>
        <w:rPr>
          <w:rFonts w:ascii="Calibri" w:eastAsiaTheme="minorHAnsi" w:hAnsi="Calibri" w:cs="Calibri"/>
          <w:b/>
          <w:bCs/>
          <w:sz w:val="23"/>
          <w:szCs w:val="23"/>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1.2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1.2.1 Proposta de Preço </w:t>
      </w:r>
      <w:r w:rsidRPr="00444F41">
        <w:rPr>
          <w:rFonts w:eastAsiaTheme="minorHAnsi"/>
          <w:sz w:val="24"/>
          <w:szCs w:val="24"/>
          <w:lang w:val="pt-BR"/>
        </w:rPr>
        <w:t xml:space="preserve">redigida em conformidade ao item 6.2 deste Edital.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2</w:t>
      </w:r>
      <w:r w:rsidRPr="00444F41">
        <w:rPr>
          <w:rFonts w:eastAsiaTheme="minorHAnsi"/>
          <w:b/>
          <w:bCs/>
          <w:sz w:val="24"/>
          <w:szCs w:val="24"/>
          <w:lang w:val="pt-BR"/>
        </w:rPr>
        <w:t xml:space="preserve"> Habilitação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lastRenderedPageBreak/>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3</w:t>
      </w:r>
      <w:r w:rsidRPr="00444F41">
        <w:rPr>
          <w:rFonts w:eastAsiaTheme="minorHAnsi"/>
          <w:b/>
          <w:bCs/>
          <w:sz w:val="24"/>
          <w:szCs w:val="24"/>
          <w:lang w:val="pt-BR"/>
        </w:rPr>
        <w:t xml:space="preserve"> Regularidade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4</w:t>
      </w:r>
      <w:r w:rsidRPr="00444F41">
        <w:rPr>
          <w:rFonts w:eastAsiaTheme="minorHAnsi"/>
          <w:b/>
          <w:bCs/>
          <w:sz w:val="24"/>
          <w:szCs w:val="24"/>
          <w:lang w:val="pt-BR"/>
        </w:rPr>
        <w:t xml:space="preserve"> Qualificação Econômico-Financeira </w:t>
      </w:r>
    </w:p>
    <w:p w:rsidR="00C140C4" w:rsidRPr="00C35FC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Certidão negativa falência e </w:t>
      </w:r>
      <w:r w:rsidRPr="00C35FC1">
        <w:rPr>
          <w:rFonts w:eastAsiaTheme="minorHAnsi"/>
          <w:b/>
          <w:bCs/>
          <w:sz w:val="24"/>
          <w:szCs w:val="24"/>
          <w:lang w:val="pt-BR"/>
        </w:rPr>
        <w:t xml:space="preserve">recuperação judicial </w:t>
      </w:r>
      <w:r w:rsidRPr="00C35FC1">
        <w:rPr>
          <w:rFonts w:eastAsiaTheme="minorHAnsi"/>
          <w:sz w:val="24"/>
          <w:szCs w:val="24"/>
          <w:lang w:val="pt-BR"/>
        </w:rPr>
        <w:t xml:space="preserve">expedida pelo Cartório Distribuidor da pessoa jurídica, contendo expresso na própria certidão o prazo de sua validade. </w:t>
      </w:r>
    </w:p>
    <w:p w:rsidR="00C140C4" w:rsidRPr="00C35FC1" w:rsidRDefault="00C140C4" w:rsidP="00444F41">
      <w:pPr>
        <w:widowControl/>
        <w:adjustRightInd w:val="0"/>
        <w:jc w:val="both"/>
        <w:rPr>
          <w:rFonts w:eastAsiaTheme="minorHAnsi"/>
          <w:sz w:val="24"/>
          <w:szCs w:val="24"/>
          <w:lang w:val="pt-BR"/>
        </w:rPr>
      </w:pPr>
      <w:r w:rsidRPr="00C35FC1">
        <w:rPr>
          <w:rFonts w:eastAsiaTheme="minorHAnsi"/>
          <w:sz w:val="24"/>
          <w:szCs w:val="24"/>
          <w:lang w:val="pt-BR"/>
        </w:rPr>
        <w:t>a</w:t>
      </w:r>
      <w:r w:rsidRPr="00C35FC1">
        <w:rPr>
          <w:rFonts w:eastAsiaTheme="minorHAnsi"/>
          <w:b/>
          <w:sz w:val="24"/>
          <w:szCs w:val="24"/>
          <w:lang w:val="pt-BR"/>
        </w:rPr>
        <w:t>.1)</w:t>
      </w:r>
      <w:r w:rsidRPr="00C35FC1">
        <w:rPr>
          <w:rFonts w:eastAsiaTheme="minorHAnsi"/>
          <w:sz w:val="24"/>
          <w:szCs w:val="24"/>
          <w:lang w:val="pt-BR"/>
        </w:rPr>
        <w:t xml:space="preserve"> Para as empresas que optarem de participar através de filial, deverá também ser apresentada certidão negativa para com o cartório/comarca onde se encontra instalada a filial. </w:t>
      </w:r>
    </w:p>
    <w:p w:rsidR="00C140C4" w:rsidRPr="00C35FC1" w:rsidRDefault="00C140C4" w:rsidP="00444F41">
      <w:pPr>
        <w:widowControl/>
        <w:adjustRightInd w:val="0"/>
        <w:jc w:val="both"/>
        <w:rPr>
          <w:rFonts w:eastAsiaTheme="minorHAnsi"/>
          <w:b/>
          <w:bCs/>
          <w:sz w:val="24"/>
          <w:szCs w:val="24"/>
          <w:lang w:val="pt-BR"/>
        </w:rPr>
      </w:pPr>
      <w:r w:rsidRPr="00C35FC1">
        <w:rPr>
          <w:rFonts w:eastAsiaTheme="minorHAnsi"/>
          <w:b/>
          <w:bCs/>
          <w:sz w:val="24"/>
          <w:szCs w:val="24"/>
          <w:lang w:val="pt-BR"/>
        </w:rPr>
        <w:t>a.2) Na falta de validade expressa na Certidão Negativa, ter-se-ão como válidos pelo prazo de 90 (noventa) dias de sua emissão</w:t>
      </w:r>
      <w:r w:rsidR="004F7049" w:rsidRPr="00C35FC1">
        <w:rPr>
          <w:rFonts w:eastAsiaTheme="minorHAnsi"/>
          <w:b/>
          <w:bCs/>
          <w:sz w:val="24"/>
          <w:szCs w:val="24"/>
          <w:lang w:val="pt-BR"/>
        </w:rPr>
        <w:t>.</w:t>
      </w:r>
    </w:p>
    <w:p w:rsidR="004F7049" w:rsidRPr="00C35FC1" w:rsidRDefault="004F7049" w:rsidP="00444F41">
      <w:pPr>
        <w:widowControl/>
        <w:adjustRightInd w:val="0"/>
        <w:jc w:val="both"/>
        <w:rPr>
          <w:rFonts w:eastAsiaTheme="minorHAnsi"/>
          <w:sz w:val="24"/>
          <w:szCs w:val="24"/>
          <w:lang w:val="pt-BR"/>
        </w:rPr>
      </w:pPr>
    </w:p>
    <w:p w:rsidR="00F935FD" w:rsidRPr="00E526E8" w:rsidRDefault="004F7049" w:rsidP="00CC5EC8">
      <w:pPr>
        <w:widowControl/>
        <w:adjustRightInd w:val="0"/>
        <w:jc w:val="both"/>
        <w:rPr>
          <w:rFonts w:eastAsiaTheme="minorHAnsi"/>
          <w:b/>
          <w:bCs/>
          <w:sz w:val="24"/>
          <w:szCs w:val="24"/>
          <w:lang w:val="pt-BR"/>
        </w:rPr>
      </w:pPr>
      <w:r w:rsidRPr="00E526E8">
        <w:rPr>
          <w:rFonts w:eastAsiaTheme="minorHAnsi"/>
          <w:b/>
          <w:bCs/>
          <w:sz w:val="24"/>
          <w:szCs w:val="24"/>
          <w:lang w:val="pt-BR"/>
        </w:rPr>
        <w:t>1.2.5 Qualificação Técnico-Profissional e Técnico-Operacional</w:t>
      </w:r>
    </w:p>
    <w:p w:rsidR="004F7049" w:rsidRPr="00E526E8" w:rsidRDefault="004F7049" w:rsidP="00CC5EC8">
      <w:pPr>
        <w:widowControl/>
        <w:adjustRightInd w:val="0"/>
        <w:jc w:val="both"/>
        <w:rPr>
          <w:rFonts w:eastAsiaTheme="minorHAnsi"/>
          <w:bCs/>
          <w:sz w:val="24"/>
          <w:szCs w:val="24"/>
          <w:lang w:val="pt-BR"/>
        </w:rPr>
      </w:pPr>
      <w:r w:rsidRPr="00E526E8">
        <w:rPr>
          <w:rFonts w:eastAsiaTheme="minorHAnsi"/>
          <w:bCs/>
          <w:sz w:val="24"/>
          <w:szCs w:val="24"/>
          <w:lang w:val="pt-BR"/>
        </w:rPr>
        <w:t xml:space="preserve">a) </w:t>
      </w:r>
      <w:r w:rsidR="00D359B6" w:rsidRPr="00E526E8">
        <w:rPr>
          <w:color w:val="000000"/>
          <w:sz w:val="24"/>
          <w:szCs w:val="24"/>
        </w:rPr>
        <w:t>C</w:t>
      </w:r>
      <w:r w:rsidRPr="00E526E8">
        <w:rPr>
          <w:color w:val="000000"/>
          <w:sz w:val="24"/>
          <w:szCs w:val="24"/>
        </w:rPr>
        <w:t>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w:t>
      </w:r>
      <w:hyperlink r:id="rId8" w:anchor="art88%C2%A73" w:history="1">
        <w:r w:rsidRPr="00E526E8">
          <w:rPr>
            <w:rStyle w:val="Hyperlink"/>
            <w:color w:val="auto"/>
            <w:sz w:val="24"/>
            <w:szCs w:val="24"/>
            <w:u w:val="none"/>
          </w:rPr>
          <w:t>§ 3º do art. 88 d</w:t>
        </w:r>
        <w:r w:rsidR="00D359B6" w:rsidRPr="00E526E8">
          <w:rPr>
            <w:rStyle w:val="Hyperlink"/>
            <w:color w:val="auto"/>
            <w:sz w:val="24"/>
            <w:szCs w:val="24"/>
            <w:u w:val="none"/>
          </w:rPr>
          <w:t>a Lei nº 14.133/2021</w:t>
        </w:r>
      </w:hyperlink>
      <w:r w:rsidR="00D359B6" w:rsidRPr="00E526E8">
        <w:rPr>
          <w:sz w:val="24"/>
          <w:szCs w:val="24"/>
        </w:rPr>
        <w:t>.</w:t>
      </w:r>
    </w:p>
    <w:p w:rsidR="004F7049" w:rsidRPr="00E526E8" w:rsidRDefault="004F7049" w:rsidP="00CC5EC8">
      <w:pPr>
        <w:widowControl/>
        <w:adjustRightInd w:val="0"/>
        <w:jc w:val="both"/>
        <w:rPr>
          <w:rFonts w:eastAsiaTheme="minorHAnsi"/>
          <w:b/>
          <w:bCs/>
          <w:sz w:val="24"/>
          <w:szCs w:val="24"/>
          <w:lang w:val="pt-BR"/>
        </w:rPr>
      </w:pPr>
    </w:p>
    <w:p w:rsidR="00D359B6" w:rsidRDefault="00D359B6" w:rsidP="00CC5EC8">
      <w:pPr>
        <w:widowControl/>
        <w:adjustRightInd w:val="0"/>
        <w:jc w:val="both"/>
        <w:rPr>
          <w:color w:val="000000"/>
          <w:sz w:val="20"/>
          <w:szCs w:val="20"/>
        </w:rPr>
      </w:pPr>
      <w:r w:rsidRPr="00E526E8">
        <w:rPr>
          <w:rFonts w:eastAsiaTheme="minorHAnsi"/>
          <w:bCs/>
          <w:sz w:val="24"/>
          <w:szCs w:val="24"/>
          <w:lang w:val="pt-BR"/>
        </w:rPr>
        <w:t>b</w:t>
      </w:r>
      <w:r w:rsidRPr="00E526E8">
        <w:rPr>
          <w:rFonts w:eastAsiaTheme="minorHAnsi"/>
          <w:b/>
          <w:bCs/>
          <w:sz w:val="24"/>
          <w:szCs w:val="24"/>
          <w:lang w:val="pt-BR"/>
        </w:rPr>
        <w:t xml:space="preserve">) </w:t>
      </w:r>
      <w:r w:rsidRPr="00E526E8">
        <w:rPr>
          <w:color w:val="000000"/>
          <w:sz w:val="24"/>
          <w:szCs w:val="24"/>
        </w:rPr>
        <w:t>declaração de que o licitante tomou conhecimento de todas as informações e das condições locais para o cumprimento das obrigações objeto da licitação</w:t>
      </w:r>
      <w:r w:rsidRPr="00E526E8">
        <w:rPr>
          <w:color w:val="000000"/>
          <w:sz w:val="20"/>
          <w:szCs w:val="20"/>
        </w:rPr>
        <w:t>.</w:t>
      </w:r>
      <w:bookmarkStart w:id="0" w:name="_GoBack"/>
      <w:bookmarkEnd w:id="0"/>
    </w:p>
    <w:p w:rsidR="00D359B6" w:rsidRPr="00D359B6" w:rsidRDefault="00D359B6" w:rsidP="00CC5EC8">
      <w:pPr>
        <w:widowControl/>
        <w:adjustRightInd w:val="0"/>
        <w:jc w:val="both"/>
        <w:rPr>
          <w:rFonts w:eastAsiaTheme="minorHAnsi"/>
          <w:b/>
          <w:bCs/>
          <w:sz w:val="24"/>
          <w:szCs w:val="24"/>
          <w:lang w:val="pt-BR"/>
        </w:rPr>
      </w:pPr>
    </w:p>
    <w:p w:rsidR="00C140C4" w:rsidRPr="00444F41" w:rsidRDefault="00C140C4" w:rsidP="00CC5EC8">
      <w:pPr>
        <w:widowControl/>
        <w:adjustRightInd w:val="0"/>
        <w:jc w:val="both"/>
        <w:rPr>
          <w:rFonts w:eastAsiaTheme="minorHAnsi"/>
          <w:sz w:val="24"/>
          <w:szCs w:val="24"/>
          <w:lang w:val="pt-BR"/>
        </w:rPr>
      </w:pPr>
      <w:r w:rsidRPr="00444F41">
        <w:rPr>
          <w:rFonts w:eastAsiaTheme="minorHAnsi"/>
          <w:b/>
          <w:bCs/>
          <w:sz w:val="24"/>
          <w:szCs w:val="24"/>
          <w:lang w:val="pt-BR"/>
        </w:rPr>
        <w:t xml:space="preserve">1.3 </w:t>
      </w:r>
      <w:r w:rsidRPr="00444F41">
        <w:rPr>
          <w:rFonts w:eastAsiaTheme="minorHAnsi"/>
          <w:sz w:val="24"/>
          <w:szCs w:val="24"/>
          <w:lang w:val="pt-BR"/>
        </w:rPr>
        <w:t xml:space="preserve">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 </w:t>
      </w:r>
    </w:p>
    <w:p w:rsidR="00F935FD" w:rsidRDefault="00F935FD" w:rsidP="00CC5EC8">
      <w:pPr>
        <w:widowControl/>
        <w:adjustRightInd w:val="0"/>
        <w:jc w:val="both"/>
        <w:rPr>
          <w:rFonts w:eastAsiaTheme="minorHAnsi"/>
          <w:b/>
          <w:bCs/>
          <w:sz w:val="24"/>
          <w:szCs w:val="24"/>
          <w:lang w:val="pt-BR"/>
        </w:rPr>
      </w:pPr>
    </w:p>
    <w:p w:rsidR="00C140C4" w:rsidRPr="00444F41" w:rsidRDefault="00C140C4" w:rsidP="00CC5EC8">
      <w:pPr>
        <w:widowControl/>
        <w:adjustRightInd w:val="0"/>
        <w:jc w:val="both"/>
        <w:rPr>
          <w:rFonts w:eastAsiaTheme="minorHAnsi"/>
          <w:sz w:val="24"/>
          <w:szCs w:val="24"/>
          <w:lang w:val="pt-BR"/>
        </w:rPr>
      </w:pPr>
      <w:r w:rsidRPr="00444F41">
        <w:rPr>
          <w:rFonts w:eastAsiaTheme="minorHAnsi"/>
          <w:b/>
          <w:bCs/>
          <w:sz w:val="24"/>
          <w:szCs w:val="24"/>
          <w:lang w:val="pt-BR"/>
        </w:rPr>
        <w:t xml:space="preserve">1.4 </w:t>
      </w:r>
      <w:r w:rsidRPr="00444F41">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444F41" w:rsidRDefault="00C140C4" w:rsidP="00CC5EC8">
      <w:pPr>
        <w:widowControl/>
        <w:adjustRightInd w:val="0"/>
        <w:jc w:val="both"/>
        <w:rPr>
          <w:rFonts w:eastAsiaTheme="minorHAnsi"/>
          <w:sz w:val="24"/>
          <w:szCs w:val="24"/>
          <w:lang w:val="pt-BR"/>
        </w:rPr>
      </w:pPr>
    </w:p>
    <w:p w:rsidR="00C140C4" w:rsidRPr="00444F41" w:rsidRDefault="00E71267" w:rsidP="00CC5EC8">
      <w:pPr>
        <w:widowControl/>
        <w:adjustRightInd w:val="0"/>
        <w:jc w:val="both"/>
        <w:rPr>
          <w:rFonts w:eastAsiaTheme="minorHAnsi"/>
          <w:sz w:val="24"/>
          <w:szCs w:val="24"/>
          <w:lang w:val="pt-BR"/>
        </w:rPr>
      </w:pPr>
      <w:r>
        <w:rPr>
          <w:rFonts w:eastAsiaTheme="minorHAnsi"/>
          <w:b/>
          <w:bCs/>
          <w:sz w:val="24"/>
          <w:szCs w:val="24"/>
          <w:lang w:val="pt-BR"/>
        </w:rPr>
        <w:t>1.5</w:t>
      </w:r>
      <w:r w:rsidR="00C140C4" w:rsidRPr="00444F41">
        <w:rPr>
          <w:rFonts w:eastAsiaTheme="minorHAnsi"/>
          <w:sz w:val="24"/>
          <w:szCs w:val="24"/>
          <w:lang w:val="pt-BR"/>
        </w:rPr>
        <w:t xml:space="preserve">A falta de quaisquer dos documentos exigidos no Edital implicará </w:t>
      </w:r>
      <w:r w:rsidR="00C140C4" w:rsidRPr="00444F41">
        <w:rPr>
          <w:rFonts w:eastAsiaTheme="minorHAnsi"/>
          <w:b/>
          <w:bCs/>
          <w:sz w:val="24"/>
          <w:szCs w:val="24"/>
          <w:lang w:val="pt-BR"/>
        </w:rPr>
        <w:t xml:space="preserve">INABILITAÇÃO </w:t>
      </w:r>
      <w:r w:rsidR="00C140C4" w:rsidRPr="00444F41">
        <w:rPr>
          <w:rFonts w:eastAsiaTheme="minorHAnsi"/>
          <w:sz w:val="24"/>
          <w:szCs w:val="24"/>
          <w:lang w:val="pt-BR"/>
        </w:rPr>
        <w:t xml:space="preserve">da licitante, sendo vedada, sob qualquer pretexto, a concessão de prazo para complementação da documentação exigida para a habilitação. </w:t>
      </w:r>
    </w:p>
    <w:p w:rsidR="00E71267" w:rsidRDefault="00E71267" w:rsidP="00CC5EC8">
      <w:pPr>
        <w:widowControl/>
        <w:adjustRightInd w:val="0"/>
        <w:jc w:val="both"/>
        <w:rPr>
          <w:rFonts w:eastAsiaTheme="minorHAnsi"/>
          <w:b/>
          <w:bCs/>
          <w:sz w:val="24"/>
          <w:szCs w:val="24"/>
          <w:lang w:val="pt-BR"/>
        </w:rPr>
      </w:pPr>
    </w:p>
    <w:p w:rsidR="00C140C4" w:rsidRPr="00444F41" w:rsidRDefault="00C140C4" w:rsidP="00CC5EC8">
      <w:pPr>
        <w:widowControl/>
        <w:adjustRightInd w:val="0"/>
        <w:jc w:val="both"/>
        <w:rPr>
          <w:rFonts w:eastAsiaTheme="minorHAnsi"/>
          <w:sz w:val="24"/>
          <w:szCs w:val="24"/>
          <w:lang w:val="pt-BR"/>
        </w:rPr>
      </w:pPr>
      <w:r w:rsidRPr="00444F41">
        <w:rPr>
          <w:rFonts w:eastAsiaTheme="minorHAnsi"/>
          <w:b/>
          <w:bCs/>
          <w:sz w:val="24"/>
          <w:szCs w:val="24"/>
          <w:lang w:val="pt-BR"/>
        </w:rPr>
        <w:t xml:space="preserve">1.6. </w:t>
      </w:r>
      <w:r w:rsidRPr="00444F41">
        <w:rPr>
          <w:rFonts w:eastAsiaTheme="minorHAnsi"/>
          <w:sz w:val="24"/>
          <w:szCs w:val="24"/>
          <w:lang w:val="pt-BR"/>
        </w:rPr>
        <w:t xml:space="preserve">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C140C4">
      <w:pPr>
        <w:widowControl/>
        <w:adjustRightInd w:val="0"/>
        <w:rPr>
          <w:rFonts w:eastAsiaTheme="minorHAnsi"/>
          <w:b/>
          <w:bCs/>
          <w:sz w:val="24"/>
          <w:szCs w:val="24"/>
          <w:lang w:val="pt-BR"/>
        </w:rPr>
      </w:pPr>
    </w:p>
    <w:p w:rsidR="00C140C4" w:rsidRDefault="00C140C4" w:rsidP="00DB0148">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1.7.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1.8. </w:t>
      </w:r>
      <w:r w:rsidRPr="00444F41">
        <w:rPr>
          <w:rFonts w:eastAsiaTheme="minorHAnsi"/>
          <w:sz w:val="24"/>
          <w:szCs w:val="24"/>
          <w:lang w:val="pt-BR"/>
        </w:rPr>
        <w:t xml:space="preserve">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Default="00F935FD" w:rsidP="00444F41">
      <w:pPr>
        <w:widowControl/>
        <w:adjustRightInd w:val="0"/>
        <w:jc w:val="both"/>
        <w:rPr>
          <w:rFonts w:eastAsiaTheme="minorHAnsi"/>
          <w:b/>
          <w:bCs/>
          <w:sz w:val="24"/>
          <w:szCs w:val="24"/>
          <w:lang w:val="pt-BR"/>
        </w:rPr>
      </w:pPr>
    </w:p>
    <w:p w:rsidR="00444F41"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1.9. </w:t>
      </w:r>
      <w:r w:rsidRPr="00444F41">
        <w:rPr>
          <w:rFonts w:eastAsiaTheme="minorHAnsi"/>
          <w:sz w:val="24"/>
          <w:szCs w:val="24"/>
          <w:lang w:val="pt-BR"/>
        </w:rPr>
        <w:t xml:space="preserve">A não regularização da documentação implicará decadência do direito à Contratação, sem prejuízo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C140C4" w:rsidP="00250C9D">
      <w:pPr>
        <w:widowControl/>
        <w:adjustRightInd w:val="0"/>
        <w:rPr>
          <w:rFonts w:eastAsiaTheme="minorHAnsi"/>
          <w:b/>
          <w:bCs/>
          <w:sz w:val="24"/>
          <w:szCs w:val="24"/>
          <w:lang w:val="pt-BR"/>
        </w:rPr>
      </w:pPr>
      <w:r w:rsidRPr="00444F41">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1. </w:t>
      </w:r>
      <w:r w:rsidRPr="00444F41">
        <w:rPr>
          <w:rFonts w:eastAsiaTheme="minorHAnsi"/>
          <w:sz w:val="24"/>
          <w:szCs w:val="24"/>
          <w:lang w:val="pt-BR"/>
        </w:rPr>
        <w:t xml:space="preserve">Não havendo expediente ou ocorrendo qualquer fato superveniente que impeça a realização da sessão na data designada, esta será automaticamente transferida para o primeiro dia útil subsequente, no mesmo horário anteriormente estabelecido, desde que não haja comunicação em contrário, pelo Agente de Contratação.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2. </w:t>
      </w:r>
      <w:r w:rsidRPr="00444F41">
        <w:rPr>
          <w:rFonts w:eastAsiaTheme="minorHAnsi"/>
          <w:sz w:val="24"/>
          <w:szCs w:val="24"/>
          <w:lang w:val="pt-BR"/>
        </w:rPr>
        <w:t xml:space="preserve">Todas as referências de tempo no instrumento convocatório, no Aviso e durante a sessão pública observarão o horário de Brasília – DF.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3. </w:t>
      </w:r>
      <w:r w:rsidRPr="00444F41">
        <w:rPr>
          <w:rFonts w:eastAsiaTheme="minorHAnsi"/>
          <w:sz w:val="24"/>
          <w:szCs w:val="24"/>
          <w:lang w:val="pt-BR"/>
        </w:rPr>
        <w:t xml:space="preserve">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4. </w:t>
      </w:r>
      <w:r w:rsidRPr="00444F41">
        <w:rPr>
          <w:rFonts w:eastAsiaTheme="minorHAnsi"/>
          <w:sz w:val="24"/>
          <w:szCs w:val="24"/>
          <w:lang w:val="pt-BR"/>
        </w:rPr>
        <w:t xml:space="preserve">A homologação do resultado deste processo não implicará direito à contratação.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5. </w:t>
      </w:r>
      <w:r w:rsidRPr="00444F41">
        <w:rPr>
          <w:rFonts w:eastAsiaTheme="minorHAnsi"/>
          <w:sz w:val="24"/>
          <w:szCs w:val="24"/>
          <w:lang w:val="pt-B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6. </w:t>
      </w:r>
      <w:r w:rsidRPr="00444F41">
        <w:rPr>
          <w:rFonts w:eastAsiaTheme="minorHAnsi"/>
          <w:sz w:val="24"/>
          <w:szCs w:val="24"/>
          <w:lang w:val="pt-BR"/>
        </w:rPr>
        <w:t xml:space="preserve">Os licitantes assumem todos os custos de preparação e apresentação de suas propostas e a Administração não será, em nenhum caso, responsável por esses custos, independentemente da condução ou do resultado do processo licitatório.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lastRenderedPageBreak/>
        <w:t xml:space="preserve">7. </w:t>
      </w:r>
      <w:r w:rsidRPr="00444F41">
        <w:rPr>
          <w:rFonts w:eastAsiaTheme="minorHAnsi"/>
          <w:sz w:val="24"/>
          <w:szCs w:val="24"/>
          <w:lang w:val="pt-BR"/>
        </w:rPr>
        <w:t xml:space="preserve">Na contagem dos prazos estabelecidos neste Edital e seus Anexos, excluir-se-á o dia do início e incluir-se-á o do vencimento. Só se iniciam e vencem os prazos em dias de expediente na Administração.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8. </w:t>
      </w:r>
      <w:r w:rsidRPr="00444F41">
        <w:rPr>
          <w:rFonts w:eastAsiaTheme="minorHAnsi"/>
          <w:sz w:val="24"/>
          <w:szCs w:val="24"/>
          <w:lang w:val="pt-BR"/>
        </w:rPr>
        <w:t xml:space="preserve">O desatendimento de exigências formais não essenciais não importará o afastamento do licitante, desde que seja possível o aproveitamento do ato, observados os princípios da isonomia e do interesse público.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9. </w:t>
      </w:r>
      <w:r w:rsidRPr="00444F41">
        <w:rPr>
          <w:rFonts w:eastAsiaTheme="minorHAnsi"/>
          <w:sz w:val="24"/>
          <w:szCs w:val="24"/>
          <w:lang w:val="pt-BR"/>
        </w:rPr>
        <w:t xml:space="preserve">Em caso de divergência entre disposições deste instrumento e de seus anexos ou demais peças que compõem o processo, prevalecerá as deste Edital. </w:t>
      </w:r>
    </w:p>
    <w:p w:rsidR="00C140C4" w:rsidRPr="00444F41" w:rsidRDefault="00C140C4" w:rsidP="00444F41">
      <w:pPr>
        <w:widowControl/>
        <w:adjustRightInd w:val="0"/>
        <w:spacing w:after="68"/>
        <w:jc w:val="both"/>
        <w:rPr>
          <w:rFonts w:eastAsiaTheme="minorHAnsi"/>
          <w:sz w:val="24"/>
          <w:szCs w:val="24"/>
          <w:lang w:val="pt-BR"/>
        </w:rPr>
      </w:pPr>
      <w:r w:rsidRPr="00444F41">
        <w:rPr>
          <w:rFonts w:eastAsiaTheme="minorHAnsi"/>
          <w:b/>
          <w:bCs/>
          <w:sz w:val="24"/>
          <w:szCs w:val="24"/>
          <w:lang w:val="pt-BR"/>
        </w:rPr>
        <w:t xml:space="preserve">10. O Edital está disponibilizado, na íntegra, no endereço eletrônico </w:t>
      </w:r>
      <w:r w:rsidRPr="00444F41">
        <w:rPr>
          <w:rFonts w:eastAsiaTheme="minorHAnsi"/>
          <w:sz w:val="24"/>
          <w:szCs w:val="24"/>
          <w:lang w:val="pt-BR"/>
        </w:rPr>
        <w:t xml:space="preserve">www.bllcompras.com, nos dias úteis, mesmo endereço e período no qual os autos do processo administrativo permanecerão com vista franqueada aos interessados.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11. Integram este Edital, para todos os fins e efeitos, os seguintes anexos: </w:t>
      </w:r>
    </w:p>
    <w:p w:rsidR="00C140C4" w:rsidRPr="00444F41" w:rsidRDefault="00C140C4" w:rsidP="00444F41">
      <w:pPr>
        <w:widowControl/>
        <w:adjustRightInd w:val="0"/>
        <w:spacing w:after="66"/>
        <w:jc w:val="both"/>
        <w:rPr>
          <w:rFonts w:eastAsiaTheme="minorHAnsi"/>
          <w:sz w:val="24"/>
          <w:szCs w:val="24"/>
          <w:lang w:val="pt-BR"/>
        </w:rPr>
      </w:pPr>
      <w:r w:rsidRPr="00444F41">
        <w:rPr>
          <w:rFonts w:eastAsiaTheme="minorHAnsi"/>
          <w:b/>
          <w:bCs/>
          <w:sz w:val="24"/>
          <w:szCs w:val="24"/>
          <w:lang w:val="pt-BR"/>
        </w:rPr>
        <w:t xml:space="preserve">11.11.1. </w:t>
      </w:r>
      <w:r w:rsidR="00DB0148">
        <w:rPr>
          <w:rFonts w:eastAsiaTheme="minorHAnsi"/>
          <w:b/>
          <w:bCs/>
          <w:sz w:val="24"/>
          <w:szCs w:val="24"/>
          <w:lang w:val="pt-BR"/>
        </w:rPr>
        <w:t xml:space="preserve">ANEXO I - </w:t>
      </w:r>
      <w:r w:rsidRPr="00444F41">
        <w:rPr>
          <w:rFonts w:eastAsiaTheme="minorHAnsi"/>
          <w:b/>
          <w:bCs/>
          <w:sz w:val="24"/>
          <w:szCs w:val="24"/>
          <w:lang w:val="pt-BR"/>
        </w:rPr>
        <w:t xml:space="preserve">Termo de Referência; </w:t>
      </w: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11.11.2. ANEXO II - Exigências para Habilitação; </w:t>
      </w: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C140C4" w:rsidRPr="00444F41" w:rsidRDefault="00C140C4" w:rsidP="00444F41">
      <w:pPr>
        <w:widowControl/>
        <w:adjustRightInd w:val="0"/>
        <w:jc w:val="both"/>
        <w:rPr>
          <w:rFonts w:eastAsiaTheme="minorHAnsi"/>
          <w:sz w:val="24"/>
          <w:szCs w:val="24"/>
          <w:lang w:val="pt-BR"/>
        </w:rPr>
      </w:pPr>
    </w:p>
    <w:p w:rsidR="00C140C4" w:rsidRDefault="004A0D83" w:rsidP="004A0D83">
      <w:pPr>
        <w:ind w:right="-48"/>
        <w:jc w:val="center"/>
        <w:rPr>
          <w:rFonts w:eastAsiaTheme="minorHAnsi"/>
          <w:sz w:val="24"/>
          <w:szCs w:val="24"/>
          <w:lang w:val="pt-BR"/>
        </w:rPr>
      </w:pPr>
      <w:r>
        <w:rPr>
          <w:rFonts w:eastAsiaTheme="minorHAnsi"/>
          <w:sz w:val="24"/>
          <w:szCs w:val="24"/>
          <w:lang w:val="pt-BR"/>
        </w:rPr>
        <w:t>Jaguariaíva, 17 de abril de 2024</w:t>
      </w:r>
      <w:r w:rsidR="00C140C4" w:rsidRPr="00444F41">
        <w:rPr>
          <w:rFonts w:eastAsiaTheme="minorHAnsi"/>
          <w:sz w:val="24"/>
          <w:szCs w:val="24"/>
          <w:lang w:val="pt-BR"/>
        </w:rPr>
        <w:t>.</w:t>
      </w:r>
    </w:p>
    <w:p w:rsidR="00FE0140" w:rsidRDefault="00FE0140" w:rsidP="004A0D83">
      <w:pPr>
        <w:ind w:right="-48"/>
        <w:jc w:val="center"/>
        <w:rPr>
          <w:rFonts w:eastAsiaTheme="minorHAnsi"/>
          <w:sz w:val="24"/>
          <w:szCs w:val="24"/>
          <w:lang w:val="pt-BR"/>
        </w:rPr>
      </w:pPr>
    </w:p>
    <w:p w:rsidR="00FE0140" w:rsidRDefault="00FE0140" w:rsidP="004A0D83">
      <w:pPr>
        <w:ind w:right="-48"/>
        <w:jc w:val="center"/>
        <w:rPr>
          <w:rFonts w:eastAsiaTheme="minorHAnsi"/>
          <w:sz w:val="24"/>
          <w:szCs w:val="24"/>
          <w:lang w:val="pt-BR"/>
        </w:rPr>
      </w:pPr>
    </w:p>
    <w:p w:rsidR="00FE0140" w:rsidRDefault="00FE0140" w:rsidP="004A0D83">
      <w:pPr>
        <w:ind w:right="-48"/>
        <w:jc w:val="center"/>
        <w:rPr>
          <w:rFonts w:eastAsiaTheme="minorHAnsi"/>
          <w:sz w:val="24"/>
          <w:szCs w:val="24"/>
          <w:lang w:val="pt-BR"/>
        </w:rPr>
      </w:pPr>
      <w:r>
        <w:rPr>
          <w:rFonts w:eastAsiaTheme="minorHAnsi"/>
          <w:sz w:val="24"/>
          <w:szCs w:val="24"/>
          <w:lang w:val="pt-BR"/>
        </w:rPr>
        <w:t xml:space="preserve">Cícero Vieira Torres Neto </w:t>
      </w:r>
    </w:p>
    <w:p w:rsidR="00FE0140" w:rsidRPr="00444F41" w:rsidRDefault="00FE0140" w:rsidP="004A0D83">
      <w:pPr>
        <w:ind w:right="-48"/>
        <w:jc w:val="center"/>
        <w:rPr>
          <w:sz w:val="24"/>
          <w:szCs w:val="24"/>
        </w:rPr>
      </w:pPr>
      <w:r>
        <w:rPr>
          <w:rFonts w:eastAsiaTheme="minorHAnsi"/>
          <w:sz w:val="24"/>
          <w:szCs w:val="24"/>
          <w:lang w:val="pt-BR"/>
        </w:rPr>
        <w:t>Presidente do SAMAE</w:t>
      </w:r>
    </w:p>
    <w:p w:rsidR="00C140C4" w:rsidRPr="006F7E3D" w:rsidRDefault="00C140C4" w:rsidP="006F7E3D">
      <w:pPr>
        <w:ind w:right="-48"/>
        <w:jc w:val="both"/>
        <w:rPr>
          <w:sz w:val="24"/>
          <w:szCs w:val="24"/>
        </w:rPr>
      </w:pPr>
    </w:p>
    <w:sectPr w:rsidR="00C140C4" w:rsidRPr="006F7E3D" w:rsidSect="007C0FA0">
      <w:headerReference w:type="default" r:id="rId9"/>
      <w:footerReference w:type="default" r:id="rId1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38" w:rsidRDefault="004B4F38" w:rsidP="006E07F5">
      <w:r>
        <w:separator/>
      </w:r>
    </w:p>
  </w:endnote>
  <w:endnote w:type="continuationSeparator" w:id="1">
    <w:p w:rsidR="004B4F38" w:rsidRDefault="004B4F38"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034DA7" w:rsidRDefault="00034DA7" w:rsidP="00976905">
            <w:pPr>
              <w:pStyle w:val="Rodap"/>
            </w:pPr>
            <w:r>
              <w:rPr>
                <w:b/>
              </w:rPr>
              <w:t>Dispensa</w:t>
            </w:r>
            <w:r w:rsidRPr="00976905">
              <w:rPr>
                <w:b/>
              </w:rPr>
              <w:t xml:space="preserve"> Eletr</w:t>
            </w:r>
            <w:r>
              <w:rPr>
                <w:b/>
              </w:rPr>
              <w:t>ônica N</w:t>
            </w:r>
            <w:r w:rsidRPr="00976905">
              <w:rPr>
                <w:b/>
              </w:rPr>
              <w:t xml:space="preserve">º </w:t>
            </w:r>
            <w:r>
              <w:rPr>
                <w:b/>
              </w:rPr>
              <w:t>002</w:t>
            </w:r>
            <w:r w:rsidRPr="00976905">
              <w:rPr>
                <w:b/>
              </w:rPr>
              <w:t>/202</w:t>
            </w:r>
            <w:r>
              <w:rPr>
                <w:b/>
              </w:rPr>
              <w:t xml:space="preserve">4                                                                                     </w:t>
            </w:r>
            <w:r>
              <w:rPr>
                <w:lang w:val="pt-BR"/>
              </w:rPr>
              <w:t xml:space="preserve">Pág. </w:t>
            </w:r>
            <w:r w:rsidR="00DA664F">
              <w:rPr>
                <w:b/>
                <w:bCs/>
                <w:sz w:val="24"/>
                <w:szCs w:val="24"/>
              </w:rPr>
              <w:fldChar w:fldCharType="begin"/>
            </w:r>
            <w:r>
              <w:rPr>
                <w:b/>
                <w:bCs/>
              </w:rPr>
              <w:instrText>PAGE</w:instrText>
            </w:r>
            <w:r w:rsidR="00DA664F">
              <w:rPr>
                <w:b/>
                <w:bCs/>
                <w:sz w:val="24"/>
                <w:szCs w:val="24"/>
              </w:rPr>
              <w:fldChar w:fldCharType="separate"/>
            </w:r>
            <w:r w:rsidR="00217126">
              <w:rPr>
                <w:b/>
                <w:bCs/>
                <w:noProof/>
              </w:rPr>
              <w:t>15</w:t>
            </w:r>
            <w:r w:rsidR="00DA664F">
              <w:rPr>
                <w:b/>
                <w:bCs/>
                <w:sz w:val="24"/>
                <w:szCs w:val="24"/>
              </w:rPr>
              <w:fldChar w:fldCharType="end"/>
            </w:r>
            <w:r>
              <w:rPr>
                <w:lang w:val="pt-BR"/>
              </w:rPr>
              <w:t xml:space="preserve"> de </w:t>
            </w:r>
            <w:r w:rsidR="00DA664F">
              <w:rPr>
                <w:b/>
                <w:bCs/>
                <w:sz w:val="24"/>
                <w:szCs w:val="24"/>
              </w:rPr>
              <w:fldChar w:fldCharType="begin"/>
            </w:r>
            <w:r>
              <w:rPr>
                <w:b/>
                <w:bCs/>
              </w:rPr>
              <w:instrText>NUMPAGES</w:instrText>
            </w:r>
            <w:r w:rsidR="00DA664F">
              <w:rPr>
                <w:b/>
                <w:bCs/>
                <w:sz w:val="24"/>
                <w:szCs w:val="24"/>
              </w:rPr>
              <w:fldChar w:fldCharType="separate"/>
            </w:r>
            <w:r w:rsidR="00217126">
              <w:rPr>
                <w:b/>
                <w:bCs/>
                <w:noProof/>
              </w:rPr>
              <w:t>15</w:t>
            </w:r>
            <w:r w:rsidR="00DA664F">
              <w:rPr>
                <w:b/>
                <w:bCs/>
                <w:sz w:val="24"/>
                <w:szCs w:val="24"/>
              </w:rPr>
              <w:fldChar w:fldCharType="end"/>
            </w:r>
          </w:p>
        </w:sdtContent>
      </w:sdt>
    </w:sdtContent>
  </w:sdt>
  <w:p w:rsidR="00034DA7" w:rsidRPr="00976905" w:rsidRDefault="00034DA7"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38" w:rsidRDefault="004B4F38" w:rsidP="006E07F5">
      <w:r>
        <w:separator/>
      </w:r>
    </w:p>
  </w:footnote>
  <w:footnote w:type="continuationSeparator" w:id="1">
    <w:p w:rsidR="004B4F38" w:rsidRDefault="004B4F38"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A7" w:rsidRPr="00D8677D" w:rsidRDefault="00034DA7"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034DA7" w:rsidRPr="00D8677D" w:rsidRDefault="00034DA7" w:rsidP="006E07F5">
    <w:pPr>
      <w:pStyle w:val="Cabealho"/>
      <w:jc w:val="right"/>
      <w:rPr>
        <w:color w:val="000000"/>
        <w:sz w:val="20"/>
        <w:lang w:val="pt-BR"/>
      </w:rPr>
    </w:pPr>
    <w:r w:rsidRPr="00D8677D">
      <w:rPr>
        <w:color w:val="000000"/>
        <w:sz w:val="20"/>
        <w:lang w:val="pt-BR"/>
      </w:rPr>
      <w:t>Rua Porto Velho, 140 – Jardim São Roque – Jaguariaíva - PR</w:t>
    </w:r>
  </w:p>
  <w:p w:rsidR="00034DA7" w:rsidRPr="009262F1" w:rsidRDefault="00034DA7" w:rsidP="006E07F5">
    <w:pPr>
      <w:pStyle w:val="Cabealho"/>
      <w:jc w:val="right"/>
      <w:rPr>
        <w:color w:val="000000"/>
        <w:sz w:val="20"/>
        <w:lang w:val="pt-BR"/>
      </w:rPr>
    </w:pPr>
    <w:r w:rsidRPr="009262F1">
      <w:rPr>
        <w:color w:val="000000"/>
        <w:sz w:val="20"/>
        <w:lang w:val="pt-BR"/>
      </w:rPr>
      <w:t>Fone/Fax: (43) 3535-1579/3535-9219</w:t>
    </w:r>
  </w:p>
  <w:p w:rsidR="00034DA7" w:rsidRDefault="00034DA7" w:rsidP="006E07F5">
    <w:pPr>
      <w:pStyle w:val="Cabealho"/>
      <w:jc w:val="right"/>
      <w:rPr>
        <w:color w:val="000000"/>
        <w:sz w:val="20"/>
        <w:lang w:val="pt-BR"/>
      </w:rPr>
    </w:pPr>
    <w:r w:rsidRPr="009262F1">
      <w:rPr>
        <w:color w:val="000000"/>
        <w:sz w:val="20"/>
        <w:lang w:val="pt-BR"/>
      </w:rPr>
      <w:t>CNPJ: 75.658.435/0001-27</w:t>
    </w:r>
  </w:p>
  <w:p w:rsidR="00034DA7" w:rsidRDefault="00034DA7" w:rsidP="006E07F5">
    <w:pPr>
      <w:pStyle w:val="Cabealho"/>
      <w:jc w:val="right"/>
      <w:rPr>
        <w:color w:val="000000"/>
        <w:sz w:val="20"/>
        <w:lang w:val="pt-BR"/>
      </w:rPr>
    </w:pPr>
    <w:r>
      <w:rPr>
        <w:color w:val="000000"/>
        <w:sz w:val="20"/>
        <w:lang w:val="pt-BR"/>
      </w:rPr>
      <w:t xml:space="preserve">                 compraselicitacoes@samaejgv.com.br</w:t>
    </w:r>
  </w:p>
  <w:p w:rsidR="00034DA7" w:rsidRPr="00685181" w:rsidRDefault="00034DA7" w:rsidP="006E07F5">
    <w:pPr>
      <w:pStyle w:val="Cabealho"/>
      <w:jc w:val="right"/>
      <w:rPr>
        <w:lang w:val="pt-BR"/>
      </w:rPr>
    </w:pPr>
  </w:p>
  <w:p w:rsidR="00034DA7" w:rsidRDefault="00034DA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7"/>
  </w:num>
  <w:num w:numId="15">
    <w:abstractNumId w:val="25"/>
  </w:num>
  <w:num w:numId="16">
    <w:abstractNumId w:val="41"/>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8"/>
  </w:num>
  <w:num w:numId="27">
    <w:abstractNumId w:val="24"/>
  </w:num>
  <w:num w:numId="28">
    <w:abstractNumId w:val="3"/>
  </w:num>
  <w:num w:numId="29">
    <w:abstractNumId w:val="7"/>
  </w:num>
  <w:num w:numId="30">
    <w:abstractNumId w:val="14"/>
  </w:num>
  <w:num w:numId="31">
    <w:abstractNumId w:val="22"/>
  </w:num>
  <w:num w:numId="32">
    <w:abstractNumId w:val="39"/>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2"/>
  </w:num>
  <w:num w:numId="41">
    <w:abstractNumId w:val="40"/>
  </w:num>
  <w:num w:numId="42">
    <w:abstractNumId w:val="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B7B"/>
    <w:rsid w:val="0004448A"/>
    <w:rsid w:val="00044754"/>
    <w:rsid w:val="000527B8"/>
    <w:rsid w:val="00052A08"/>
    <w:rsid w:val="000551BC"/>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B4280"/>
    <w:rsid w:val="000B63E3"/>
    <w:rsid w:val="000C6182"/>
    <w:rsid w:val="000C6CE4"/>
    <w:rsid w:val="000C7BA6"/>
    <w:rsid w:val="000F1881"/>
    <w:rsid w:val="000F7D52"/>
    <w:rsid w:val="0011045E"/>
    <w:rsid w:val="00110912"/>
    <w:rsid w:val="00114AA1"/>
    <w:rsid w:val="00117CD0"/>
    <w:rsid w:val="001231C0"/>
    <w:rsid w:val="001253BA"/>
    <w:rsid w:val="00132BC6"/>
    <w:rsid w:val="00141992"/>
    <w:rsid w:val="0014592C"/>
    <w:rsid w:val="00145A1B"/>
    <w:rsid w:val="00146CDE"/>
    <w:rsid w:val="001534E6"/>
    <w:rsid w:val="00155475"/>
    <w:rsid w:val="00160F92"/>
    <w:rsid w:val="00162154"/>
    <w:rsid w:val="00164AAC"/>
    <w:rsid w:val="00166FF5"/>
    <w:rsid w:val="00172229"/>
    <w:rsid w:val="00173408"/>
    <w:rsid w:val="001760E6"/>
    <w:rsid w:val="0018377C"/>
    <w:rsid w:val="00191FF0"/>
    <w:rsid w:val="0019661B"/>
    <w:rsid w:val="001A612C"/>
    <w:rsid w:val="001B18C8"/>
    <w:rsid w:val="001B28A6"/>
    <w:rsid w:val="001C153E"/>
    <w:rsid w:val="001D2D5E"/>
    <w:rsid w:val="001D45B7"/>
    <w:rsid w:val="001E4CE1"/>
    <w:rsid w:val="001F7253"/>
    <w:rsid w:val="00206A25"/>
    <w:rsid w:val="00215F5C"/>
    <w:rsid w:val="00217126"/>
    <w:rsid w:val="00226CAC"/>
    <w:rsid w:val="002277EB"/>
    <w:rsid w:val="002310D8"/>
    <w:rsid w:val="00250C9D"/>
    <w:rsid w:val="0026613A"/>
    <w:rsid w:val="00273150"/>
    <w:rsid w:val="002741FF"/>
    <w:rsid w:val="00276A13"/>
    <w:rsid w:val="0027777F"/>
    <w:rsid w:val="002864E5"/>
    <w:rsid w:val="002904EA"/>
    <w:rsid w:val="00291F29"/>
    <w:rsid w:val="00294C6B"/>
    <w:rsid w:val="002A7950"/>
    <w:rsid w:val="002B2B53"/>
    <w:rsid w:val="002B3EB0"/>
    <w:rsid w:val="002B6714"/>
    <w:rsid w:val="002B6B09"/>
    <w:rsid w:val="002C0786"/>
    <w:rsid w:val="002C7C3B"/>
    <w:rsid w:val="002D59E0"/>
    <w:rsid w:val="002D5BF9"/>
    <w:rsid w:val="002E5633"/>
    <w:rsid w:val="002E7260"/>
    <w:rsid w:val="002E7F64"/>
    <w:rsid w:val="002F046C"/>
    <w:rsid w:val="002F254E"/>
    <w:rsid w:val="002F679D"/>
    <w:rsid w:val="00312123"/>
    <w:rsid w:val="00336591"/>
    <w:rsid w:val="003406DF"/>
    <w:rsid w:val="00340C6B"/>
    <w:rsid w:val="00347C44"/>
    <w:rsid w:val="00353A3B"/>
    <w:rsid w:val="0036224C"/>
    <w:rsid w:val="0037266D"/>
    <w:rsid w:val="00374B4C"/>
    <w:rsid w:val="003754CF"/>
    <w:rsid w:val="00376221"/>
    <w:rsid w:val="003775B7"/>
    <w:rsid w:val="0038564C"/>
    <w:rsid w:val="003908B6"/>
    <w:rsid w:val="0039450D"/>
    <w:rsid w:val="003A02E3"/>
    <w:rsid w:val="003A0767"/>
    <w:rsid w:val="003A43F8"/>
    <w:rsid w:val="003B449D"/>
    <w:rsid w:val="003C0AEA"/>
    <w:rsid w:val="003C7923"/>
    <w:rsid w:val="003D32F7"/>
    <w:rsid w:val="003F1CA8"/>
    <w:rsid w:val="003F73D8"/>
    <w:rsid w:val="004014A5"/>
    <w:rsid w:val="00405C0B"/>
    <w:rsid w:val="00410576"/>
    <w:rsid w:val="0041153A"/>
    <w:rsid w:val="004130F2"/>
    <w:rsid w:val="00423215"/>
    <w:rsid w:val="00425F0F"/>
    <w:rsid w:val="00426B9F"/>
    <w:rsid w:val="00430312"/>
    <w:rsid w:val="004303DD"/>
    <w:rsid w:val="00432113"/>
    <w:rsid w:val="00432D3B"/>
    <w:rsid w:val="00433F15"/>
    <w:rsid w:val="00444F41"/>
    <w:rsid w:val="004517E2"/>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B4F38"/>
    <w:rsid w:val="004C4D9F"/>
    <w:rsid w:val="004D15E9"/>
    <w:rsid w:val="004E0C8B"/>
    <w:rsid w:val="004E3E8C"/>
    <w:rsid w:val="004E4595"/>
    <w:rsid w:val="004E515A"/>
    <w:rsid w:val="004E66C6"/>
    <w:rsid w:val="004F4B64"/>
    <w:rsid w:val="004F6B18"/>
    <w:rsid w:val="004F7049"/>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77FB8"/>
    <w:rsid w:val="0058040C"/>
    <w:rsid w:val="005814CE"/>
    <w:rsid w:val="00596477"/>
    <w:rsid w:val="005A1B37"/>
    <w:rsid w:val="005A1DA7"/>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21161"/>
    <w:rsid w:val="006225BA"/>
    <w:rsid w:val="00624441"/>
    <w:rsid w:val="006332A5"/>
    <w:rsid w:val="00633403"/>
    <w:rsid w:val="00640992"/>
    <w:rsid w:val="00645C78"/>
    <w:rsid w:val="00647023"/>
    <w:rsid w:val="00652741"/>
    <w:rsid w:val="006532CA"/>
    <w:rsid w:val="00657501"/>
    <w:rsid w:val="00663E0D"/>
    <w:rsid w:val="00667B70"/>
    <w:rsid w:val="00670D2B"/>
    <w:rsid w:val="00686CFF"/>
    <w:rsid w:val="006A4075"/>
    <w:rsid w:val="006A5460"/>
    <w:rsid w:val="006A7B30"/>
    <w:rsid w:val="006B5C39"/>
    <w:rsid w:val="006C15EB"/>
    <w:rsid w:val="006C353A"/>
    <w:rsid w:val="006C3831"/>
    <w:rsid w:val="006C4172"/>
    <w:rsid w:val="006C6ABE"/>
    <w:rsid w:val="006D145B"/>
    <w:rsid w:val="006D63D4"/>
    <w:rsid w:val="006E07F5"/>
    <w:rsid w:val="006E17C1"/>
    <w:rsid w:val="006E7A39"/>
    <w:rsid w:val="006F574A"/>
    <w:rsid w:val="006F7142"/>
    <w:rsid w:val="006F7E3D"/>
    <w:rsid w:val="00700B36"/>
    <w:rsid w:val="00703433"/>
    <w:rsid w:val="00711958"/>
    <w:rsid w:val="0071288B"/>
    <w:rsid w:val="00713F0F"/>
    <w:rsid w:val="0071728F"/>
    <w:rsid w:val="007177A7"/>
    <w:rsid w:val="00720E0F"/>
    <w:rsid w:val="00722278"/>
    <w:rsid w:val="00725461"/>
    <w:rsid w:val="00725509"/>
    <w:rsid w:val="00731243"/>
    <w:rsid w:val="0073522E"/>
    <w:rsid w:val="00743D85"/>
    <w:rsid w:val="0075592D"/>
    <w:rsid w:val="007628B6"/>
    <w:rsid w:val="00772F1D"/>
    <w:rsid w:val="00777E14"/>
    <w:rsid w:val="00781D95"/>
    <w:rsid w:val="007832AB"/>
    <w:rsid w:val="007839CA"/>
    <w:rsid w:val="0078760A"/>
    <w:rsid w:val="00787B40"/>
    <w:rsid w:val="00790CFC"/>
    <w:rsid w:val="00793755"/>
    <w:rsid w:val="007A3622"/>
    <w:rsid w:val="007A4346"/>
    <w:rsid w:val="007B3EC6"/>
    <w:rsid w:val="007B674C"/>
    <w:rsid w:val="007C0FA0"/>
    <w:rsid w:val="007C3E76"/>
    <w:rsid w:val="007C5EFA"/>
    <w:rsid w:val="007D424D"/>
    <w:rsid w:val="007E7E23"/>
    <w:rsid w:val="007F3479"/>
    <w:rsid w:val="007F41AA"/>
    <w:rsid w:val="00806EA6"/>
    <w:rsid w:val="008126D2"/>
    <w:rsid w:val="00812B50"/>
    <w:rsid w:val="00816A71"/>
    <w:rsid w:val="00822A20"/>
    <w:rsid w:val="00823203"/>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C2E22"/>
    <w:rsid w:val="008D061C"/>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424F3"/>
    <w:rsid w:val="00942DCB"/>
    <w:rsid w:val="009470F6"/>
    <w:rsid w:val="00947DDC"/>
    <w:rsid w:val="00954968"/>
    <w:rsid w:val="009607AA"/>
    <w:rsid w:val="009639F3"/>
    <w:rsid w:val="009647B9"/>
    <w:rsid w:val="00976905"/>
    <w:rsid w:val="009771C0"/>
    <w:rsid w:val="00981E44"/>
    <w:rsid w:val="009861B7"/>
    <w:rsid w:val="009946B5"/>
    <w:rsid w:val="009A073D"/>
    <w:rsid w:val="009A3A5D"/>
    <w:rsid w:val="009A519C"/>
    <w:rsid w:val="009A5232"/>
    <w:rsid w:val="009B0C2A"/>
    <w:rsid w:val="009B1738"/>
    <w:rsid w:val="009B2E5A"/>
    <w:rsid w:val="009B3495"/>
    <w:rsid w:val="009B4D80"/>
    <w:rsid w:val="009B50F0"/>
    <w:rsid w:val="009C492D"/>
    <w:rsid w:val="009C6A18"/>
    <w:rsid w:val="00A031C4"/>
    <w:rsid w:val="00A10C5A"/>
    <w:rsid w:val="00A1145E"/>
    <w:rsid w:val="00A14AC0"/>
    <w:rsid w:val="00A16E0A"/>
    <w:rsid w:val="00A255C5"/>
    <w:rsid w:val="00A27C99"/>
    <w:rsid w:val="00A314DE"/>
    <w:rsid w:val="00A3384B"/>
    <w:rsid w:val="00A4250C"/>
    <w:rsid w:val="00A4609C"/>
    <w:rsid w:val="00A604C6"/>
    <w:rsid w:val="00A661CF"/>
    <w:rsid w:val="00A66E23"/>
    <w:rsid w:val="00A727FB"/>
    <w:rsid w:val="00A73862"/>
    <w:rsid w:val="00A73EE2"/>
    <w:rsid w:val="00A757AB"/>
    <w:rsid w:val="00A764FF"/>
    <w:rsid w:val="00A77EDD"/>
    <w:rsid w:val="00A84FCB"/>
    <w:rsid w:val="00AA12E4"/>
    <w:rsid w:val="00AB3264"/>
    <w:rsid w:val="00AB7388"/>
    <w:rsid w:val="00AC11E8"/>
    <w:rsid w:val="00AC4684"/>
    <w:rsid w:val="00AC621F"/>
    <w:rsid w:val="00AD5DCB"/>
    <w:rsid w:val="00AE05B1"/>
    <w:rsid w:val="00AE259F"/>
    <w:rsid w:val="00AF0F2E"/>
    <w:rsid w:val="00AF37CC"/>
    <w:rsid w:val="00B10B5F"/>
    <w:rsid w:val="00B13736"/>
    <w:rsid w:val="00B16145"/>
    <w:rsid w:val="00B1633E"/>
    <w:rsid w:val="00B4037D"/>
    <w:rsid w:val="00B44E6C"/>
    <w:rsid w:val="00B64BA3"/>
    <w:rsid w:val="00B74A94"/>
    <w:rsid w:val="00B750D6"/>
    <w:rsid w:val="00B7681A"/>
    <w:rsid w:val="00B84950"/>
    <w:rsid w:val="00B91694"/>
    <w:rsid w:val="00B95557"/>
    <w:rsid w:val="00BA350E"/>
    <w:rsid w:val="00BA5E5E"/>
    <w:rsid w:val="00BA66C3"/>
    <w:rsid w:val="00BA6966"/>
    <w:rsid w:val="00BB181D"/>
    <w:rsid w:val="00BB54EE"/>
    <w:rsid w:val="00BC27B9"/>
    <w:rsid w:val="00BC46FE"/>
    <w:rsid w:val="00BC613B"/>
    <w:rsid w:val="00BC6A47"/>
    <w:rsid w:val="00BD2F6C"/>
    <w:rsid w:val="00BD4356"/>
    <w:rsid w:val="00BE0875"/>
    <w:rsid w:val="00BF2707"/>
    <w:rsid w:val="00BF7276"/>
    <w:rsid w:val="00C04408"/>
    <w:rsid w:val="00C07008"/>
    <w:rsid w:val="00C1123A"/>
    <w:rsid w:val="00C11F5B"/>
    <w:rsid w:val="00C13C6C"/>
    <w:rsid w:val="00C140C4"/>
    <w:rsid w:val="00C14389"/>
    <w:rsid w:val="00C2117A"/>
    <w:rsid w:val="00C308DE"/>
    <w:rsid w:val="00C3360E"/>
    <w:rsid w:val="00C35FC1"/>
    <w:rsid w:val="00C36D44"/>
    <w:rsid w:val="00C40C68"/>
    <w:rsid w:val="00C41159"/>
    <w:rsid w:val="00C448C2"/>
    <w:rsid w:val="00C53533"/>
    <w:rsid w:val="00C5380B"/>
    <w:rsid w:val="00C57774"/>
    <w:rsid w:val="00C6090F"/>
    <w:rsid w:val="00C62569"/>
    <w:rsid w:val="00C625B2"/>
    <w:rsid w:val="00C86BA1"/>
    <w:rsid w:val="00C90FB4"/>
    <w:rsid w:val="00C91EAD"/>
    <w:rsid w:val="00C923C7"/>
    <w:rsid w:val="00C949DB"/>
    <w:rsid w:val="00CA5663"/>
    <w:rsid w:val="00CA65AC"/>
    <w:rsid w:val="00CB6852"/>
    <w:rsid w:val="00CB6A3A"/>
    <w:rsid w:val="00CC1055"/>
    <w:rsid w:val="00CC5EC8"/>
    <w:rsid w:val="00CC5EDC"/>
    <w:rsid w:val="00CE3285"/>
    <w:rsid w:val="00CE3623"/>
    <w:rsid w:val="00CE39BD"/>
    <w:rsid w:val="00CE3EC7"/>
    <w:rsid w:val="00CF3178"/>
    <w:rsid w:val="00D012C4"/>
    <w:rsid w:val="00D03D07"/>
    <w:rsid w:val="00D05A61"/>
    <w:rsid w:val="00D0640E"/>
    <w:rsid w:val="00D15A43"/>
    <w:rsid w:val="00D324E2"/>
    <w:rsid w:val="00D351E7"/>
    <w:rsid w:val="00D35476"/>
    <w:rsid w:val="00D355E5"/>
    <w:rsid w:val="00D359B6"/>
    <w:rsid w:val="00D57BD5"/>
    <w:rsid w:val="00D60046"/>
    <w:rsid w:val="00D73066"/>
    <w:rsid w:val="00D76229"/>
    <w:rsid w:val="00D773B1"/>
    <w:rsid w:val="00D841CB"/>
    <w:rsid w:val="00D8729B"/>
    <w:rsid w:val="00D92063"/>
    <w:rsid w:val="00DA0E65"/>
    <w:rsid w:val="00DA2ACF"/>
    <w:rsid w:val="00DA2EA3"/>
    <w:rsid w:val="00DA664F"/>
    <w:rsid w:val="00DB0148"/>
    <w:rsid w:val="00DB0B72"/>
    <w:rsid w:val="00DB2A9D"/>
    <w:rsid w:val="00DB420E"/>
    <w:rsid w:val="00DC3B43"/>
    <w:rsid w:val="00DC3E56"/>
    <w:rsid w:val="00DD13CA"/>
    <w:rsid w:val="00DD2AF3"/>
    <w:rsid w:val="00DE3CA1"/>
    <w:rsid w:val="00DE42E8"/>
    <w:rsid w:val="00DE6E17"/>
    <w:rsid w:val="00DE78B2"/>
    <w:rsid w:val="00DE7A5A"/>
    <w:rsid w:val="00DF2462"/>
    <w:rsid w:val="00DF24C8"/>
    <w:rsid w:val="00DF2AAD"/>
    <w:rsid w:val="00E01859"/>
    <w:rsid w:val="00E07924"/>
    <w:rsid w:val="00E07CC1"/>
    <w:rsid w:val="00E14F71"/>
    <w:rsid w:val="00E4030A"/>
    <w:rsid w:val="00E40AE6"/>
    <w:rsid w:val="00E43753"/>
    <w:rsid w:val="00E4746D"/>
    <w:rsid w:val="00E526E8"/>
    <w:rsid w:val="00E558B4"/>
    <w:rsid w:val="00E57A56"/>
    <w:rsid w:val="00E62F0C"/>
    <w:rsid w:val="00E65367"/>
    <w:rsid w:val="00E67938"/>
    <w:rsid w:val="00E7076A"/>
    <w:rsid w:val="00E71267"/>
    <w:rsid w:val="00E73F8C"/>
    <w:rsid w:val="00E765A4"/>
    <w:rsid w:val="00E77C0E"/>
    <w:rsid w:val="00E90027"/>
    <w:rsid w:val="00EA56CC"/>
    <w:rsid w:val="00EB14B2"/>
    <w:rsid w:val="00EB7C0F"/>
    <w:rsid w:val="00EC5A61"/>
    <w:rsid w:val="00ED2403"/>
    <w:rsid w:val="00ED7C05"/>
    <w:rsid w:val="00EF070F"/>
    <w:rsid w:val="00EF6E01"/>
    <w:rsid w:val="00F003B6"/>
    <w:rsid w:val="00F055C8"/>
    <w:rsid w:val="00F07CF5"/>
    <w:rsid w:val="00F07FBD"/>
    <w:rsid w:val="00F214D9"/>
    <w:rsid w:val="00F22285"/>
    <w:rsid w:val="00F23D2F"/>
    <w:rsid w:val="00F35321"/>
    <w:rsid w:val="00F3549C"/>
    <w:rsid w:val="00F4481B"/>
    <w:rsid w:val="00F458BC"/>
    <w:rsid w:val="00F46454"/>
    <w:rsid w:val="00F46553"/>
    <w:rsid w:val="00F46C76"/>
    <w:rsid w:val="00F51112"/>
    <w:rsid w:val="00F51280"/>
    <w:rsid w:val="00F52EE9"/>
    <w:rsid w:val="00F53EF8"/>
    <w:rsid w:val="00F5573D"/>
    <w:rsid w:val="00F56B11"/>
    <w:rsid w:val="00F57E69"/>
    <w:rsid w:val="00F61402"/>
    <w:rsid w:val="00F935FD"/>
    <w:rsid w:val="00F9709D"/>
    <w:rsid w:val="00FB2783"/>
    <w:rsid w:val="00FB3576"/>
    <w:rsid w:val="00FB3727"/>
    <w:rsid w:val="00FC1213"/>
    <w:rsid w:val="00FC1E57"/>
    <w:rsid w:val="00FC7E9C"/>
    <w:rsid w:val="00FD2D03"/>
    <w:rsid w:val="00FE0140"/>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1249-DFD7-4A10-80C4-0A759F49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6254</Words>
  <Characters>33772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7</cp:revision>
  <cp:lastPrinted>2024-04-17T16:43:00Z</cp:lastPrinted>
  <dcterms:created xsi:type="dcterms:W3CDTF">2024-04-17T16:05:00Z</dcterms:created>
  <dcterms:modified xsi:type="dcterms:W3CDTF">2024-04-17T16:43:00Z</dcterms:modified>
</cp:coreProperties>
</file>