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6744D3" w:rsidP="006E07F5">
      <w:pPr>
        <w:jc w:val="center"/>
        <w:rPr>
          <w:b/>
          <w:sz w:val="24"/>
          <w:szCs w:val="24"/>
        </w:rPr>
      </w:pPr>
      <w:r w:rsidRPr="006744D3">
        <w:rPr>
          <w:rFonts w:ascii="Times New Roman"/>
          <w:b/>
          <w:noProof/>
          <w:color w:val="1F497D" w:themeColor="text2"/>
          <w:sz w:val="20"/>
          <w:lang w:val="pt-BR" w:eastAsia="pt-BR"/>
        </w:rPr>
      </w:r>
      <w:r w:rsidRPr="006744D3">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24FB8" w:rsidRPr="00B4037D" w:rsidRDefault="00924FB8" w:rsidP="00B4037D">
                  <w:pPr>
                    <w:spacing w:before="17"/>
                    <w:ind w:left="2654" w:right="2653"/>
                    <w:jc w:val="center"/>
                    <w:rPr>
                      <w:b/>
                      <w:color w:val="1F497D" w:themeColor="text2"/>
                      <w:sz w:val="24"/>
                      <w:lang w:val="pt-BR"/>
                    </w:rPr>
                  </w:pPr>
                  <w:r>
                    <w:rPr>
                      <w:b/>
                      <w:color w:val="1F497D" w:themeColor="text2"/>
                      <w:sz w:val="24"/>
                      <w:lang w:val="pt-BR"/>
                    </w:rPr>
                    <w:t>PREGÃO ELETRÔNICO 028/2024</w:t>
                  </w:r>
                </w:p>
              </w:txbxContent>
            </v:textbox>
            <w10:wrap type="none"/>
            <w10:anchorlock/>
          </v:shape>
        </w:pict>
      </w:r>
    </w:p>
    <w:p w:rsidR="00A3384B" w:rsidRDefault="00A3384B" w:rsidP="00DE6E17">
      <w:pPr>
        <w:widowControl/>
        <w:adjustRightInd w:val="0"/>
        <w:rPr>
          <w:rFonts w:eastAsiaTheme="minorHAnsi"/>
          <w:b/>
          <w:bCs/>
          <w:sz w:val="24"/>
          <w:szCs w:val="24"/>
          <w:lang w:val="pt-BR"/>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140424">
        <w:rPr>
          <w:b/>
          <w:sz w:val="24"/>
          <w:szCs w:val="24"/>
        </w:rPr>
        <w:t xml:space="preserve"> </w:t>
      </w:r>
      <w:r w:rsidR="00A314DE">
        <w:rPr>
          <w:b/>
          <w:sz w:val="24"/>
          <w:szCs w:val="24"/>
        </w:rPr>
        <w:t>0</w:t>
      </w:r>
      <w:r w:rsidR="00D550A2">
        <w:rPr>
          <w:b/>
          <w:sz w:val="24"/>
          <w:szCs w:val="24"/>
        </w:rPr>
        <w:t>5</w:t>
      </w:r>
      <w:r w:rsidR="00CC6D13">
        <w:rPr>
          <w:b/>
          <w:sz w:val="24"/>
          <w:szCs w:val="24"/>
        </w:rPr>
        <w:t>6</w:t>
      </w:r>
      <w:r w:rsidR="006E07F5" w:rsidRPr="00AF0F2E">
        <w:rPr>
          <w:b/>
          <w:sz w:val="24"/>
          <w:szCs w:val="24"/>
        </w:rPr>
        <w:t>/202</w:t>
      </w:r>
      <w:r w:rsidR="007C5EFA">
        <w:rPr>
          <w:b/>
          <w:sz w:val="24"/>
          <w:szCs w:val="24"/>
        </w:rPr>
        <w:t>4</w:t>
      </w:r>
    </w:p>
    <w:p w:rsidR="00545432" w:rsidRPr="00AF0F2E" w:rsidRDefault="00545432" w:rsidP="006E07F5">
      <w:pPr>
        <w:jc w:val="center"/>
        <w:rPr>
          <w:b/>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00DA2ACF">
        <w:rPr>
          <w:sz w:val="24"/>
          <w:szCs w:val="24"/>
        </w:rPr>
        <w:t>:</w:t>
      </w:r>
      <w:r w:rsidR="00E62F0C">
        <w:rPr>
          <w:sz w:val="24"/>
          <w:szCs w:val="24"/>
        </w:rPr>
        <w:t>0</w:t>
      </w:r>
      <w:r w:rsidR="009B2E5A">
        <w:rPr>
          <w:sz w:val="24"/>
          <w:szCs w:val="24"/>
        </w:rPr>
        <w:t>0</w:t>
      </w:r>
      <w:r w:rsidR="00DA2ACF">
        <w:rPr>
          <w:sz w:val="24"/>
          <w:szCs w:val="24"/>
        </w:rPr>
        <w:t>h</w:t>
      </w:r>
      <w:r w:rsidRPr="00B4037D">
        <w:rPr>
          <w:sz w:val="24"/>
          <w:szCs w:val="24"/>
        </w:rPr>
        <w:t xml:space="preserve"> do dia </w:t>
      </w:r>
      <w:r w:rsidR="00C03E56">
        <w:rPr>
          <w:sz w:val="24"/>
          <w:szCs w:val="24"/>
        </w:rPr>
        <w:t>25</w:t>
      </w:r>
      <w:r w:rsidRPr="00B4037D">
        <w:rPr>
          <w:sz w:val="24"/>
          <w:szCs w:val="24"/>
        </w:rPr>
        <w:t xml:space="preserve"> de </w:t>
      </w:r>
      <w:r w:rsidR="00140424">
        <w:rPr>
          <w:sz w:val="24"/>
          <w:szCs w:val="24"/>
        </w:rPr>
        <w:t>s</w:t>
      </w:r>
      <w:r w:rsidR="00061DD3">
        <w:rPr>
          <w:sz w:val="24"/>
          <w:szCs w:val="24"/>
        </w:rPr>
        <w:t>etembro</w:t>
      </w:r>
      <w:r w:rsidRPr="00B4037D">
        <w:rPr>
          <w:sz w:val="24"/>
          <w:szCs w:val="24"/>
        </w:rPr>
        <w:t xml:space="preserve"> de 202</w:t>
      </w:r>
      <w:r w:rsidR="00AE05B1">
        <w:rPr>
          <w:sz w:val="24"/>
          <w:szCs w:val="24"/>
        </w:rPr>
        <w:t>4</w:t>
      </w:r>
      <w:r w:rsidRPr="00B4037D">
        <w:rPr>
          <w:sz w:val="24"/>
          <w:szCs w:val="24"/>
        </w:rPr>
        <w:t xml:space="preserve"> às </w:t>
      </w:r>
      <w:r w:rsidR="00987B95">
        <w:rPr>
          <w:sz w:val="24"/>
          <w:szCs w:val="24"/>
        </w:rPr>
        <w:t>13</w:t>
      </w:r>
      <w:r w:rsidR="00061DD3">
        <w:rPr>
          <w:sz w:val="24"/>
          <w:szCs w:val="24"/>
        </w:rPr>
        <w:t xml:space="preserve">:30 </w:t>
      </w:r>
      <w:r w:rsidR="00DA2ACF">
        <w:rPr>
          <w:sz w:val="24"/>
          <w:szCs w:val="24"/>
        </w:rPr>
        <w:t>h</w:t>
      </w:r>
      <w:r w:rsidRPr="00B4037D">
        <w:rPr>
          <w:sz w:val="24"/>
          <w:szCs w:val="24"/>
        </w:rPr>
        <w:t xml:space="preserve"> do dia </w:t>
      </w:r>
      <w:r w:rsidR="00C03E56">
        <w:rPr>
          <w:sz w:val="24"/>
          <w:szCs w:val="24"/>
        </w:rPr>
        <w:t>08</w:t>
      </w:r>
      <w:r w:rsidRPr="00B4037D">
        <w:rPr>
          <w:sz w:val="24"/>
          <w:szCs w:val="24"/>
        </w:rPr>
        <w:t xml:space="preserve"> de </w:t>
      </w:r>
      <w:r w:rsidR="00140424">
        <w:rPr>
          <w:sz w:val="24"/>
          <w:szCs w:val="24"/>
        </w:rPr>
        <w:t>o</w:t>
      </w:r>
      <w:r w:rsidR="00C03E56">
        <w:rPr>
          <w:sz w:val="24"/>
          <w:szCs w:val="24"/>
        </w:rPr>
        <w:t>utubro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987B95">
        <w:rPr>
          <w:sz w:val="24"/>
          <w:szCs w:val="24"/>
        </w:rPr>
        <w:t>13</w:t>
      </w:r>
      <w:r w:rsidR="00DA2ACF">
        <w:rPr>
          <w:sz w:val="24"/>
          <w:szCs w:val="24"/>
        </w:rPr>
        <w:t>:</w:t>
      </w:r>
      <w:r w:rsidR="00670D2B">
        <w:rPr>
          <w:sz w:val="24"/>
          <w:szCs w:val="24"/>
        </w:rPr>
        <w:t>30</w:t>
      </w:r>
      <w:r w:rsidR="00DA2ACF">
        <w:rPr>
          <w:sz w:val="24"/>
          <w:szCs w:val="24"/>
        </w:rPr>
        <w:t>h</w:t>
      </w:r>
      <w:r w:rsidRPr="00B4037D">
        <w:rPr>
          <w:sz w:val="24"/>
          <w:szCs w:val="24"/>
        </w:rPr>
        <w:t xml:space="preserve"> às </w:t>
      </w:r>
      <w:r w:rsidR="00987B95">
        <w:rPr>
          <w:sz w:val="24"/>
          <w:szCs w:val="24"/>
        </w:rPr>
        <w:t>14</w:t>
      </w:r>
      <w:r w:rsidR="00DA2ACF">
        <w:rPr>
          <w:sz w:val="24"/>
          <w:szCs w:val="24"/>
        </w:rPr>
        <w:t>:</w:t>
      </w:r>
      <w:r w:rsidR="00A314DE">
        <w:rPr>
          <w:sz w:val="24"/>
          <w:szCs w:val="24"/>
        </w:rPr>
        <w:t>00</w:t>
      </w:r>
      <w:r w:rsidR="00DA2ACF">
        <w:rPr>
          <w:sz w:val="24"/>
          <w:szCs w:val="24"/>
        </w:rPr>
        <w:t>h</w:t>
      </w:r>
      <w:r w:rsidRPr="00B4037D">
        <w:rPr>
          <w:sz w:val="24"/>
          <w:szCs w:val="24"/>
        </w:rPr>
        <w:t xml:space="preserve"> dodia </w:t>
      </w:r>
      <w:r w:rsidR="00C03E56">
        <w:rPr>
          <w:sz w:val="24"/>
          <w:szCs w:val="24"/>
        </w:rPr>
        <w:t>08</w:t>
      </w:r>
      <w:r w:rsidRPr="00B4037D">
        <w:rPr>
          <w:sz w:val="24"/>
          <w:szCs w:val="24"/>
        </w:rPr>
        <w:t xml:space="preserve"> de </w:t>
      </w:r>
      <w:r w:rsidR="00140424">
        <w:rPr>
          <w:sz w:val="24"/>
          <w:szCs w:val="24"/>
        </w:rPr>
        <w:t>o</w:t>
      </w:r>
      <w:r w:rsidR="00C03E56">
        <w:rPr>
          <w:sz w:val="24"/>
          <w:szCs w:val="24"/>
        </w:rPr>
        <w:t>utubro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987B95">
        <w:rPr>
          <w:sz w:val="24"/>
          <w:szCs w:val="24"/>
        </w:rPr>
        <w:t>14</w:t>
      </w:r>
      <w:r w:rsidR="00DA2ACF">
        <w:rPr>
          <w:sz w:val="24"/>
          <w:szCs w:val="24"/>
        </w:rPr>
        <w:t>:</w:t>
      </w:r>
      <w:r w:rsidRPr="00B4037D">
        <w:rPr>
          <w:sz w:val="24"/>
          <w:szCs w:val="24"/>
        </w:rPr>
        <w:t>00</w:t>
      </w:r>
      <w:r w:rsidR="00DA2ACF">
        <w:rPr>
          <w:sz w:val="24"/>
          <w:szCs w:val="24"/>
        </w:rPr>
        <w:t>h</w:t>
      </w:r>
      <w:r w:rsidRPr="00B4037D">
        <w:rPr>
          <w:sz w:val="24"/>
          <w:szCs w:val="24"/>
        </w:rPr>
        <w:t xml:space="preserve"> do dia </w:t>
      </w:r>
      <w:r w:rsidR="00C03E56">
        <w:rPr>
          <w:sz w:val="24"/>
          <w:szCs w:val="24"/>
        </w:rPr>
        <w:t>08</w:t>
      </w:r>
      <w:r w:rsidRPr="00B4037D">
        <w:rPr>
          <w:sz w:val="24"/>
          <w:szCs w:val="24"/>
        </w:rPr>
        <w:t xml:space="preserve">de </w:t>
      </w:r>
      <w:r w:rsidR="00140424">
        <w:rPr>
          <w:sz w:val="24"/>
          <w:szCs w:val="24"/>
        </w:rPr>
        <w:t>o</w:t>
      </w:r>
      <w:r w:rsidR="00C03E56">
        <w:rPr>
          <w:sz w:val="24"/>
          <w:szCs w:val="24"/>
        </w:rPr>
        <w:t>utubro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r w:rsidR="006744D3">
        <w:fldChar w:fldCharType="begin"/>
      </w:r>
      <w:r w:rsidR="009A462C">
        <w:instrText>HYPERLINK "http://www.bll.org.br"</w:instrText>
      </w:r>
      <w:r w:rsidR="006744D3">
        <w:fldChar w:fldCharType="separate"/>
      </w:r>
      <w:r w:rsidR="0004448A" w:rsidRPr="00254AE1">
        <w:rPr>
          <w:rStyle w:val="Hyperlink"/>
          <w:sz w:val="24"/>
          <w:szCs w:val="24"/>
        </w:rPr>
        <w:t>www.bll.org.br</w:t>
      </w:r>
      <w:r w:rsidR="006744D3">
        <w:fldChar w:fldCharType="end"/>
      </w:r>
    </w:p>
    <w:p w:rsidR="0004448A" w:rsidRDefault="0004448A" w:rsidP="006E07F5">
      <w:pPr>
        <w:jc w:val="both"/>
        <w:rPr>
          <w:sz w:val="24"/>
          <w:szCs w:val="24"/>
        </w:rPr>
      </w:pPr>
    </w:p>
    <w:p w:rsidR="0004448A" w:rsidRDefault="0004448A" w:rsidP="006E07F5">
      <w:pPr>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2904EA" w:rsidRDefault="002904EA" w:rsidP="006E07F5">
      <w:pPr>
        <w:jc w:val="both"/>
        <w:rPr>
          <w:sz w:val="24"/>
          <w:szCs w:val="24"/>
        </w:rPr>
      </w:pPr>
    </w:p>
    <w:p w:rsidR="006E07F5" w:rsidRPr="00DA2ACF" w:rsidRDefault="00DA2ACF" w:rsidP="00DA2ACF">
      <w:pPr>
        <w:rPr>
          <w:b/>
          <w:sz w:val="24"/>
          <w:szCs w:val="24"/>
        </w:rPr>
      </w:pPr>
      <w:r>
        <w:rPr>
          <w:b/>
          <w:sz w:val="24"/>
          <w:szCs w:val="24"/>
        </w:rPr>
        <w:t xml:space="preserve">1. </w:t>
      </w:r>
      <w:r w:rsidR="006E07F5" w:rsidRPr="00DA2ACF">
        <w:rPr>
          <w:b/>
          <w:sz w:val="24"/>
          <w:szCs w:val="24"/>
        </w:rPr>
        <w:t>DO OBJETO</w:t>
      </w:r>
    </w:p>
    <w:p w:rsidR="00632D97" w:rsidRDefault="00987B95" w:rsidP="00987B95">
      <w:pPr>
        <w:pStyle w:val="ParagraphStyle"/>
        <w:spacing w:line="276" w:lineRule="auto"/>
        <w:jc w:val="both"/>
      </w:pPr>
      <w:r w:rsidRPr="00987B95">
        <w:t>CONTRATAÇÃO DE UM PACOTE DE LICENÇAS DE SOFTWARE DA AUTODESK AEC COLLECTION.</w:t>
      </w:r>
      <w:r>
        <w:t xml:space="preserve"> CONFORME </w:t>
      </w:r>
      <w:r w:rsidRPr="00987B95">
        <w:t>(ANEXO I DO TERMO DE REFERÊNCIA).</w:t>
      </w:r>
    </w:p>
    <w:p w:rsidR="00987B95" w:rsidRPr="00987B95" w:rsidRDefault="00987B95" w:rsidP="00987B95">
      <w:pPr>
        <w:pStyle w:val="ParagraphStyle"/>
        <w:spacing w:line="276" w:lineRule="auto"/>
        <w:jc w:val="both"/>
      </w:pPr>
    </w:p>
    <w:p w:rsidR="00632D97" w:rsidRPr="00140424" w:rsidRDefault="00140424" w:rsidP="00140424">
      <w:pPr>
        <w:rPr>
          <w:sz w:val="24"/>
          <w:szCs w:val="24"/>
        </w:rPr>
      </w:pPr>
      <w:r>
        <w:rPr>
          <w:sz w:val="24"/>
          <w:szCs w:val="24"/>
        </w:rPr>
        <w:t xml:space="preserve">1.1 </w:t>
      </w:r>
      <w:r w:rsidR="00632D97" w:rsidRPr="00140424">
        <w:rPr>
          <w:sz w:val="24"/>
          <w:szCs w:val="24"/>
        </w:rPr>
        <w:t>O critério de julgamento adotado será o de M</w:t>
      </w:r>
      <w:r w:rsidR="00987B95" w:rsidRPr="00140424">
        <w:rPr>
          <w:sz w:val="24"/>
          <w:szCs w:val="24"/>
        </w:rPr>
        <w:t>enor Preço</w:t>
      </w:r>
      <w:r w:rsidR="00632D97" w:rsidRPr="00140424">
        <w:rPr>
          <w:sz w:val="24"/>
          <w:szCs w:val="24"/>
        </w:rPr>
        <w:t>, observadas as exigências contidas neste Edital e seus Anexos quanto às especificações do objeto.</w:t>
      </w:r>
    </w:p>
    <w:p w:rsidR="006E07F5" w:rsidRPr="00094A13" w:rsidRDefault="00094A13" w:rsidP="006E07F5">
      <w:pPr>
        <w:jc w:val="both"/>
        <w:rPr>
          <w:b/>
          <w:sz w:val="24"/>
          <w:szCs w:val="24"/>
        </w:rPr>
      </w:pPr>
      <w:r w:rsidRPr="00094A13">
        <w:rPr>
          <w:b/>
          <w:sz w:val="24"/>
          <w:szCs w:val="24"/>
        </w:rPr>
        <w:lastRenderedPageBreak/>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7628B6" w:rsidRDefault="007628B6" w:rsidP="006E07F5">
      <w:pPr>
        <w:jc w:val="both"/>
        <w:rPr>
          <w:sz w:val="24"/>
          <w:szCs w:val="24"/>
        </w:rPr>
      </w:pPr>
    </w:p>
    <w:tbl>
      <w:tblPr>
        <w:tblW w:w="10324"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2335"/>
        <w:gridCol w:w="5244"/>
      </w:tblGrid>
      <w:tr w:rsidR="00613EAE" w:rsidRPr="00961E6F" w:rsidTr="00140424">
        <w:trPr>
          <w:trHeight w:val="379"/>
        </w:trPr>
        <w:tc>
          <w:tcPr>
            <w:tcW w:w="274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ORGÃO</w:t>
            </w:r>
          </w:p>
        </w:tc>
        <w:tc>
          <w:tcPr>
            <w:tcW w:w="233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30</w:t>
            </w:r>
          </w:p>
        </w:tc>
        <w:tc>
          <w:tcPr>
            <w:tcW w:w="5244"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Serviço Autônomo Municipal de Água e Esgoto.</w:t>
            </w:r>
          </w:p>
        </w:tc>
      </w:tr>
      <w:tr w:rsidR="00613EAE" w:rsidRPr="00961E6F" w:rsidTr="00140424">
        <w:trPr>
          <w:trHeight w:val="285"/>
        </w:trPr>
        <w:tc>
          <w:tcPr>
            <w:tcW w:w="274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UNIDADE</w:t>
            </w:r>
          </w:p>
        </w:tc>
        <w:tc>
          <w:tcPr>
            <w:tcW w:w="233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02</w:t>
            </w:r>
          </w:p>
        </w:tc>
        <w:tc>
          <w:tcPr>
            <w:tcW w:w="5244"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Divisão do Sistema Água</w:t>
            </w:r>
          </w:p>
        </w:tc>
      </w:tr>
      <w:tr w:rsidR="00613EAE" w:rsidRPr="00961E6F" w:rsidTr="00140424">
        <w:trPr>
          <w:trHeight w:val="345"/>
        </w:trPr>
        <w:tc>
          <w:tcPr>
            <w:tcW w:w="274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DOTAÇÕES UTILIZADAS</w:t>
            </w:r>
          </w:p>
        </w:tc>
        <w:tc>
          <w:tcPr>
            <w:tcW w:w="2335" w:type="dxa"/>
          </w:tcPr>
          <w:p w:rsidR="00613EAE" w:rsidRPr="00961E6F" w:rsidRDefault="00613EAE" w:rsidP="00613EAE">
            <w:pPr>
              <w:tabs>
                <w:tab w:val="left" w:pos="567"/>
              </w:tabs>
              <w:adjustRightInd w:val="0"/>
              <w:spacing w:line="360" w:lineRule="auto"/>
              <w:ind w:left="142"/>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w:t>
            </w:r>
            <w:r w:rsidR="00CE5F29">
              <w:rPr>
                <w:b/>
                <w:bCs/>
                <w:sz w:val="20"/>
                <w:szCs w:val="20"/>
              </w:rPr>
              <w:t>9</w:t>
            </w:r>
            <w:r w:rsidRPr="00961E6F">
              <w:rPr>
                <w:b/>
                <w:bCs/>
                <w:sz w:val="20"/>
                <w:szCs w:val="20"/>
              </w:rPr>
              <w:t>.00.00</w:t>
            </w:r>
          </w:p>
        </w:tc>
        <w:tc>
          <w:tcPr>
            <w:tcW w:w="5244" w:type="dxa"/>
          </w:tcPr>
          <w:p w:rsidR="00613EAE" w:rsidRPr="00961E6F" w:rsidRDefault="00CE5F29" w:rsidP="00613EAE">
            <w:pPr>
              <w:tabs>
                <w:tab w:val="left" w:pos="567"/>
              </w:tabs>
              <w:adjustRightInd w:val="0"/>
              <w:spacing w:line="360" w:lineRule="auto"/>
              <w:ind w:left="142"/>
              <w:jc w:val="both"/>
              <w:rPr>
                <w:b/>
                <w:bCs/>
                <w:sz w:val="20"/>
                <w:szCs w:val="20"/>
              </w:rPr>
            </w:pPr>
            <w:r>
              <w:rPr>
                <w:b/>
                <w:bCs/>
                <w:sz w:val="20"/>
                <w:szCs w:val="20"/>
              </w:rPr>
              <w:t>Outros Serviços de Terceiro - Pessoa Juridica</w:t>
            </w:r>
          </w:p>
        </w:tc>
      </w:tr>
      <w:tr w:rsidR="00613EAE" w:rsidRPr="00961E6F" w:rsidTr="00140424">
        <w:trPr>
          <w:trHeight w:val="300"/>
        </w:trPr>
        <w:tc>
          <w:tcPr>
            <w:tcW w:w="2745" w:type="dxa"/>
          </w:tcPr>
          <w:p w:rsidR="00613EAE" w:rsidRPr="00961E6F" w:rsidRDefault="00613EAE" w:rsidP="00613EAE">
            <w:pPr>
              <w:tabs>
                <w:tab w:val="left" w:pos="567"/>
              </w:tabs>
              <w:adjustRightInd w:val="0"/>
              <w:spacing w:line="360" w:lineRule="auto"/>
              <w:ind w:left="142"/>
              <w:jc w:val="both"/>
              <w:rPr>
                <w:b/>
                <w:bCs/>
                <w:sz w:val="20"/>
                <w:szCs w:val="20"/>
              </w:rPr>
            </w:pPr>
            <w:r w:rsidRPr="00961E6F">
              <w:rPr>
                <w:b/>
                <w:bCs/>
                <w:sz w:val="20"/>
                <w:szCs w:val="20"/>
              </w:rPr>
              <w:t>COMPL. ELEMENTO</w:t>
            </w:r>
          </w:p>
        </w:tc>
        <w:tc>
          <w:tcPr>
            <w:tcW w:w="2335" w:type="dxa"/>
          </w:tcPr>
          <w:p w:rsidR="00613EAE" w:rsidRPr="00961E6F" w:rsidRDefault="00613EAE" w:rsidP="00613EAE">
            <w:pPr>
              <w:tabs>
                <w:tab w:val="left" w:pos="567"/>
              </w:tabs>
              <w:adjustRightInd w:val="0"/>
              <w:spacing w:line="360" w:lineRule="auto"/>
              <w:ind w:left="142"/>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w:t>
            </w:r>
            <w:r w:rsidR="00CE5F29">
              <w:rPr>
                <w:b/>
                <w:bCs/>
                <w:sz w:val="20"/>
                <w:szCs w:val="20"/>
              </w:rPr>
              <w:t>9</w:t>
            </w:r>
            <w:r w:rsidRPr="00961E6F">
              <w:rPr>
                <w:b/>
                <w:bCs/>
                <w:sz w:val="20"/>
                <w:szCs w:val="20"/>
              </w:rPr>
              <w:t>.</w:t>
            </w:r>
            <w:r w:rsidR="00CE5F29">
              <w:rPr>
                <w:b/>
                <w:bCs/>
                <w:sz w:val="20"/>
                <w:szCs w:val="20"/>
              </w:rPr>
              <w:t>99</w:t>
            </w:r>
            <w:r w:rsidRPr="00961E6F">
              <w:rPr>
                <w:b/>
                <w:bCs/>
                <w:sz w:val="20"/>
                <w:szCs w:val="20"/>
              </w:rPr>
              <w:t>.</w:t>
            </w:r>
            <w:r w:rsidR="00CE5F29">
              <w:rPr>
                <w:b/>
                <w:bCs/>
                <w:sz w:val="20"/>
                <w:szCs w:val="20"/>
              </w:rPr>
              <w:t>99</w:t>
            </w:r>
          </w:p>
        </w:tc>
        <w:tc>
          <w:tcPr>
            <w:tcW w:w="5244" w:type="dxa"/>
          </w:tcPr>
          <w:p w:rsidR="00613EAE" w:rsidRPr="00632D97" w:rsidRDefault="00CE5F29" w:rsidP="00613EAE">
            <w:pPr>
              <w:tabs>
                <w:tab w:val="left" w:pos="567"/>
              </w:tabs>
              <w:adjustRightInd w:val="0"/>
              <w:spacing w:line="360" w:lineRule="auto"/>
              <w:ind w:left="142"/>
              <w:jc w:val="both"/>
              <w:rPr>
                <w:b/>
                <w:bCs/>
                <w:sz w:val="20"/>
                <w:szCs w:val="20"/>
              </w:rPr>
            </w:pPr>
            <w:r>
              <w:rPr>
                <w:b/>
                <w:bCs/>
                <w:sz w:val="20"/>
                <w:szCs w:val="20"/>
              </w:rPr>
              <w:t>Demais Serviços de Terceiros pessoa Juridico</w:t>
            </w:r>
          </w:p>
        </w:tc>
      </w:tr>
    </w:tbl>
    <w:p w:rsidR="007628B6" w:rsidRDefault="007628B6"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w:t>
      </w:r>
      <w:r w:rsidRPr="006E07F5">
        <w:rPr>
          <w:sz w:val="24"/>
          <w:szCs w:val="24"/>
        </w:rPr>
        <w:lastRenderedPageBreak/>
        <w:t>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 xml:space="preserve">A participação no Pregão, na Forma Eletrônica se dará por meio da digitação da senha </w:t>
      </w:r>
      <w:r w:rsidR="006E07F5" w:rsidRPr="006E07F5">
        <w:rPr>
          <w:sz w:val="24"/>
          <w:szCs w:val="24"/>
        </w:rPr>
        <w:lastRenderedPageBreak/>
        <w:t>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r w:rsidR="006744D3">
        <w:fldChar w:fldCharType="begin"/>
      </w:r>
      <w:r w:rsidR="009A462C">
        <w:instrText>HYPERLINK "mailto:contato@bll.org.br"</w:instrText>
      </w:r>
      <w:r w:rsidR="006744D3">
        <w:fldChar w:fldCharType="separate"/>
      </w:r>
      <w:r w:rsidR="00EB7C0F" w:rsidRPr="00AA3595">
        <w:rPr>
          <w:rStyle w:val="Hyperlink"/>
          <w:sz w:val="24"/>
          <w:szCs w:val="24"/>
        </w:rPr>
        <w:t>contato@bll.org.br</w:t>
      </w:r>
      <w:r w:rsidR="006744D3">
        <w:fldChar w:fldCharType="end"/>
      </w:r>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w:t>
      </w:r>
      <w:r w:rsidRPr="006E07F5">
        <w:rPr>
          <w:sz w:val="24"/>
          <w:szCs w:val="24"/>
        </w:rPr>
        <w:lastRenderedPageBreak/>
        <w:t xml:space="preserve">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03B28"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632D97" w:rsidRDefault="00632D97" w:rsidP="006E07F5">
      <w:pPr>
        <w:jc w:val="both"/>
        <w:rPr>
          <w:sz w:val="24"/>
          <w:szCs w:val="24"/>
        </w:rPr>
      </w:pPr>
    </w:p>
    <w:p w:rsidR="006E07F5"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 xml:space="preserve">O Pregoeiro verificará as propostas apresentadas, desclassificando desde logo aquelas que não estejam em conformidade com os requisitos estabelecidos neste Edital, contenham </w:t>
      </w:r>
      <w:r w:rsidR="006E07F5" w:rsidRPr="006E07F5">
        <w:rPr>
          <w:sz w:val="24"/>
          <w:szCs w:val="24"/>
        </w:rPr>
        <w:lastRenderedPageBreak/>
        <w:t>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w:t>
      </w:r>
      <w:r w:rsidR="006E07F5" w:rsidRPr="006E07F5">
        <w:rPr>
          <w:sz w:val="24"/>
          <w:szCs w:val="24"/>
        </w:rPr>
        <w:lastRenderedPageBreak/>
        <w:t>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 xml:space="preserve">O pregoeiro solicitará ao licitante melhor classificado que, no prazo de 03 (TRÊS) </w:t>
      </w:r>
      <w:r w:rsidR="006E07F5" w:rsidRPr="006E07F5">
        <w:rPr>
          <w:sz w:val="24"/>
          <w:szCs w:val="24"/>
        </w:rPr>
        <w:lastRenderedPageBreak/>
        <w:t>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 xml:space="preserve">Por meio de mensagem no sistema, será divulgado o local e horário de realização do </w:t>
      </w:r>
      <w:r w:rsidR="006E07F5" w:rsidRPr="006E07F5">
        <w:rPr>
          <w:sz w:val="24"/>
          <w:szCs w:val="24"/>
        </w:rPr>
        <w:lastRenderedPageBreak/>
        <w:t>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 xml:space="preserve">A consulta aos cadastros será realizada em nome da empresa licitante e também de seu sócio majoritário, por força do artigo 12 da Lei n° 8.429, de 1992, que prevê, dentre as </w:t>
      </w:r>
      <w:r w:rsidRPr="006E07F5">
        <w:rPr>
          <w:sz w:val="24"/>
          <w:szCs w:val="24"/>
        </w:rPr>
        <w:lastRenderedPageBreak/>
        <w:t>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 xml:space="preserve">A oferta deverá ser firme e precisa, limitada, rigorosamente, ao objeto deste Edital, sem </w:t>
      </w:r>
      <w:r w:rsidRPr="006E07F5">
        <w:rPr>
          <w:sz w:val="24"/>
          <w:szCs w:val="24"/>
        </w:rPr>
        <w:lastRenderedPageBreak/>
        <w:t>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w:t>
      </w:r>
      <w:r w:rsidR="00F46C76">
        <w:rPr>
          <w:sz w:val="24"/>
          <w:szCs w:val="24"/>
        </w:rPr>
        <w:t xml:space="preserve">a </w:t>
      </w:r>
      <w:r w:rsidR="00F46C76">
        <w:rPr>
          <w:sz w:val="24"/>
          <w:szCs w:val="24"/>
        </w:rPr>
        <w:lastRenderedPageBreak/>
        <w:t>Autoridade competente</w:t>
      </w:r>
      <w:r w:rsidRPr="006E07F5">
        <w:rPr>
          <w:sz w:val="24"/>
          <w:szCs w:val="24"/>
        </w:rPr>
        <w:t xml:space="preserve"> , caso não haja interposição de recurso</w:t>
      </w:r>
      <w:r w:rsidR="00F46C76">
        <w:rPr>
          <w:sz w:val="24"/>
          <w:szCs w:val="24"/>
        </w:rPr>
        <w:t>.</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356BD2">
        <w:rPr>
          <w:sz w:val="24"/>
          <w:szCs w:val="24"/>
        </w:rPr>
        <w:t>H</w:t>
      </w:r>
      <w:r w:rsidR="006E07F5" w:rsidRPr="006E07F5">
        <w:rPr>
          <w:sz w:val="24"/>
          <w:szCs w:val="24"/>
        </w:rPr>
        <w:t>averá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6E07F5" w:rsidRPr="00AD5DCB">
        <w:rPr>
          <w:sz w:val="24"/>
          <w:szCs w:val="24"/>
        </w:rPr>
        <w:t xml:space="preserve">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w:t>
      </w:r>
      <w:r w:rsidR="006E07F5" w:rsidRPr="00AD5DCB">
        <w:rPr>
          <w:sz w:val="24"/>
          <w:szCs w:val="24"/>
        </w:rPr>
        <w:lastRenderedPageBreak/>
        <w:t>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046300">
        <w:rPr>
          <w:sz w:val="24"/>
          <w:szCs w:val="24"/>
        </w:rPr>
        <w:t>objeto</w:t>
      </w:r>
      <w:bookmarkStart w:id="0" w:name="_GoBack"/>
      <w:bookmarkEnd w:id="0"/>
      <w:r w:rsidR="00F46C76">
        <w:rPr>
          <w:sz w:val="24"/>
          <w:szCs w:val="24"/>
        </w:rPr>
        <w:t xml:space="preserve"> da licitação</w:t>
      </w:r>
      <w:r w:rsidRPr="000527B8">
        <w:rPr>
          <w:sz w:val="24"/>
          <w:szCs w:val="24"/>
        </w:rPr>
        <w:t>, deverá prontamente atender às necessidades do SAMAE.</w:t>
      </w:r>
    </w:p>
    <w:p w:rsidR="000527B8" w:rsidRPr="008D061C"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8D061C">
        <w:rPr>
          <w:sz w:val="24"/>
          <w:szCs w:val="24"/>
        </w:rPr>
        <w:t>s serviços</w:t>
      </w:r>
      <w:r w:rsidRPr="008D061C">
        <w:rPr>
          <w:sz w:val="24"/>
          <w:szCs w:val="24"/>
        </w:rPr>
        <w:t>, a ser recebido o SAMAE poderá:</w:t>
      </w:r>
    </w:p>
    <w:p w:rsidR="000527B8" w:rsidRPr="008D061C" w:rsidRDefault="000527B8" w:rsidP="000527B8">
      <w:pPr>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0527B8">
      <w:pPr>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 xml:space="preserve">s </w:t>
      </w:r>
      <w:r w:rsidR="00144467">
        <w:rPr>
          <w:sz w:val="24"/>
          <w:szCs w:val="24"/>
        </w:rPr>
        <w:t>produtos</w:t>
      </w:r>
      <w:r w:rsidR="00F46C76">
        <w:rPr>
          <w:sz w:val="24"/>
          <w:szCs w:val="24"/>
        </w:rPr>
        <w:t>,</w:t>
      </w:r>
      <w:r w:rsidRPr="000527B8">
        <w:rPr>
          <w:sz w:val="24"/>
          <w:szCs w:val="24"/>
        </w:rPr>
        <w:t xml:space="preserve"> será feito conforme a solicitaçãoverificado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de fiscalização</w:t>
      </w:r>
      <w:r w:rsidR="00F055C8">
        <w:rPr>
          <w:sz w:val="24"/>
          <w:szCs w:val="24"/>
        </w:rPr>
        <w:t xml:space="preserve"> do Contrato</w:t>
      </w:r>
      <w:r w:rsidR="00DA2ACF">
        <w:rPr>
          <w:sz w:val="24"/>
          <w:szCs w:val="24"/>
        </w:rPr>
        <w:t xml:space="preserve"> ficarão a cargo do s</w:t>
      </w:r>
      <w:r w:rsidR="00922188" w:rsidRPr="0038564C">
        <w:rPr>
          <w:sz w:val="24"/>
          <w:szCs w:val="24"/>
        </w:rPr>
        <w:t>e</w:t>
      </w:r>
      <w:r w:rsidR="002310D8">
        <w:rPr>
          <w:sz w:val="24"/>
          <w:szCs w:val="24"/>
        </w:rPr>
        <w:t xml:space="preserve">rvidor </w:t>
      </w:r>
      <w:r w:rsidR="00356BD2">
        <w:rPr>
          <w:sz w:val="24"/>
          <w:szCs w:val="24"/>
        </w:rPr>
        <w:t>Djalma Camargo Neto</w:t>
      </w:r>
      <w:r w:rsidR="00CC5EDC">
        <w:rPr>
          <w:sz w:val="24"/>
          <w:szCs w:val="24"/>
        </w:rPr>
        <w:t>.</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lastRenderedPageBreak/>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 xml:space="preserve">A autoridade competente, na aplicação das sanções, levará em consideração a </w:t>
      </w:r>
      <w:r w:rsidRPr="006E07F5">
        <w:rPr>
          <w:sz w:val="24"/>
          <w:szCs w:val="24"/>
        </w:rPr>
        <w:lastRenderedPageBreak/>
        <w:t>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6E07F5">
      <w:pPr>
        <w:jc w:val="both"/>
        <w:rPr>
          <w:sz w:val="24"/>
          <w:szCs w:val="24"/>
        </w:rPr>
      </w:pPr>
    </w:p>
    <w:p w:rsidR="006E07F5" w:rsidRDefault="00541CD8" w:rsidP="006E07F5">
      <w:pPr>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 xml:space="preserve">As normas disciplinadoras da licitação serão sempre interpretadas em favor da ampliação da disputa entre os interessados, desde que não comprometam o interesse da </w:t>
      </w:r>
      <w:r w:rsidR="006E07F5" w:rsidRPr="006E07F5">
        <w:rPr>
          <w:sz w:val="24"/>
          <w:szCs w:val="24"/>
        </w:rPr>
        <w:lastRenderedPageBreak/>
        <w:t>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5E57DF">
        <w:rPr>
          <w:sz w:val="24"/>
          <w:szCs w:val="24"/>
        </w:rPr>
        <w:t>ANEXO I –</w:t>
      </w:r>
      <w:r w:rsidR="006E07F5" w:rsidRPr="006E07F5">
        <w:rPr>
          <w:sz w:val="24"/>
          <w:szCs w:val="24"/>
        </w:rPr>
        <w:t>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w:t>
      </w:r>
      <w:r w:rsidR="005E57DF">
        <w:rPr>
          <w:sz w:val="24"/>
          <w:szCs w:val="24"/>
        </w:rPr>
        <w:t xml:space="preserve"> </w:t>
      </w:r>
      <w:r w:rsidR="006E07F5" w:rsidRPr="006E07F5">
        <w:rPr>
          <w:sz w:val="24"/>
          <w:szCs w:val="24"/>
        </w:rPr>
        <w:t>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276A13" w:rsidRPr="006E07F5" w:rsidRDefault="00276A13" w:rsidP="006E07F5">
      <w:pPr>
        <w:jc w:val="both"/>
        <w:rPr>
          <w:sz w:val="24"/>
          <w:szCs w:val="24"/>
        </w:rPr>
      </w:pPr>
      <w:r>
        <w:rPr>
          <w:sz w:val="24"/>
          <w:szCs w:val="24"/>
        </w:rPr>
        <w:t xml:space="preserve">22.12.12 ANEXO XII – </w:t>
      </w:r>
      <w:r w:rsidR="003F4F58">
        <w:rPr>
          <w:sz w:val="24"/>
          <w:szCs w:val="24"/>
        </w:rPr>
        <w:t>Minuta do Contrato</w:t>
      </w:r>
    </w:p>
    <w:p w:rsidR="00B13736" w:rsidRDefault="00B13736"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5E57DF">
        <w:rPr>
          <w:sz w:val="24"/>
          <w:szCs w:val="24"/>
        </w:rPr>
        <w:t xml:space="preserve"> </w:t>
      </w:r>
      <w:r w:rsidR="00632D97">
        <w:rPr>
          <w:sz w:val="24"/>
          <w:szCs w:val="24"/>
        </w:rPr>
        <w:t>25</w:t>
      </w:r>
      <w:r w:rsidR="00140424">
        <w:rPr>
          <w:sz w:val="24"/>
          <w:szCs w:val="24"/>
        </w:rPr>
        <w:t xml:space="preserve"> </w:t>
      </w:r>
      <w:r w:rsidR="006E07F5" w:rsidRPr="006E07F5">
        <w:rPr>
          <w:sz w:val="24"/>
          <w:szCs w:val="24"/>
        </w:rPr>
        <w:t>de</w:t>
      </w:r>
      <w:r w:rsidR="00140424">
        <w:rPr>
          <w:sz w:val="24"/>
          <w:szCs w:val="24"/>
        </w:rPr>
        <w:t xml:space="preserve"> </w:t>
      </w:r>
      <w:r w:rsidR="00D550A2">
        <w:rPr>
          <w:sz w:val="24"/>
          <w:szCs w:val="24"/>
        </w:rPr>
        <w:t>setembro</w:t>
      </w:r>
      <w:r>
        <w:rPr>
          <w:sz w:val="24"/>
          <w:szCs w:val="24"/>
        </w:rPr>
        <w:t xml:space="preserve"> de 202</w:t>
      </w:r>
      <w:r w:rsidR="00777E14">
        <w:rPr>
          <w:sz w:val="24"/>
          <w:szCs w:val="24"/>
        </w:rPr>
        <w:t>4</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777E14" w:rsidRDefault="00777E14" w:rsidP="00531B7B">
      <w:pPr>
        <w:jc w:val="center"/>
        <w:rPr>
          <w:b/>
          <w:sz w:val="24"/>
          <w:szCs w:val="24"/>
        </w:rPr>
      </w:pPr>
    </w:p>
    <w:p w:rsidR="00777E14" w:rsidRDefault="00777E14" w:rsidP="00531B7B">
      <w:pPr>
        <w:jc w:val="center"/>
        <w:rPr>
          <w:b/>
          <w:sz w:val="24"/>
          <w:szCs w:val="24"/>
        </w:rPr>
      </w:pPr>
    </w:p>
    <w:p w:rsidR="00632D97" w:rsidRDefault="00632D97" w:rsidP="00531B7B">
      <w:pPr>
        <w:jc w:val="center"/>
        <w:rPr>
          <w:b/>
          <w:sz w:val="24"/>
          <w:szCs w:val="24"/>
        </w:rPr>
      </w:pPr>
    </w:p>
    <w:p w:rsidR="00140424" w:rsidRDefault="00140424" w:rsidP="00531B7B">
      <w:pPr>
        <w:jc w:val="center"/>
        <w:rPr>
          <w:b/>
          <w:sz w:val="24"/>
          <w:szCs w:val="24"/>
        </w:rPr>
      </w:pPr>
    </w:p>
    <w:p w:rsidR="00140424" w:rsidRDefault="00140424" w:rsidP="00531B7B">
      <w:pPr>
        <w:jc w:val="center"/>
        <w:rPr>
          <w:b/>
          <w:sz w:val="24"/>
          <w:szCs w:val="24"/>
        </w:rPr>
      </w:pPr>
    </w:p>
    <w:p w:rsidR="00140424" w:rsidRDefault="00140424" w:rsidP="00531B7B">
      <w:pPr>
        <w:jc w:val="center"/>
        <w:rPr>
          <w:b/>
          <w:sz w:val="24"/>
          <w:szCs w:val="24"/>
        </w:rPr>
      </w:pPr>
    </w:p>
    <w:p w:rsidR="00140424" w:rsidRDefault="00140424" w:rsidP="00531B7B">
      <w:pPr>
        <w:jc w:val="center"/>
        <w:rPr>
          <w:b/>
          <w:sz w:val="24"/>
          <w:szCs w:val="24"/>
        </w:rPr>
      </w:pPr>
    </w:p>
    <w:p w:rsidR="00140424" w:rsidRDefault="00140424" w:rsidP="00531B7B">
      <w:pPr>
        <w:jc w:val="center"/>
        <w:rPr>
          <w:b/>
          <w:sz w:val="24"/>
          <w:szCs w:val="24"/>
        </w:rPr>
      </w:pPr>
    </w:p>
    <w:p w:rsidR="00140424" w:rsidRDefault="00140424" w:rsidP="00531B7B">
      <w:pPr>
        <w:jc w:val="center"/>
        <w:rPr>
          <w:b/>
          <w:sz w:val="24"/>
          <w:szCs w:val="24"/>
        </w:rPr>
      </w:pPr>
    </w:p>
    <w:p w:rsidR="00140424" w:rsidRDefault="00140424" w:rsidP="00531B7B">
      <w:pPr>
        <w:jc w:val="center"/>
        <w:rPr>
          <w:b/>
          <w:sz w:val="24"/>
          <w:szCs w:val="24"/>
        </w:rPr>
      </w:pPr>
    </w:p>
    <w:p w:rsidR="00140424" w:rsidRDefault="00140424" w:rsidP="00531B7B">
      <w:pPr>
        <w:jc w:val="center"/>
        <w:rPr>
          <w:b/>
          <w:sz w:val="24"/>
          <w:szCs w:val="24"/>
        </w:rPr>
      </w:pPr>
    </w:p>
    <w:p w:rsidR="00777E14" w:rsidRDefault="00777E14" w:rsidP="00531B7B">
      <w:pPr>
        <w:jc w:val="center"/>
        <w:rPr>
          <w:b/>
          <w:sz w:val="24"/>
          <w:szCs w:val="24"/>
        </w:rPr>
      </w:pPr>
    </w:p>
    <w:p w:rsidR="00531B7B" w:rsidRDefault="006744D3" w:rsidP="006E07F5">
      <w:pPr>
        <w:jc w:val="both"/>
        <w:rPr>
          <w:sz w:val="24"/>
          <w:szCs w:val="24"/>
        </w:rPr>
      </w:pPr>
      <w:r w:rsidRPr="006744D3">
        <w:rPr>
          <w:rFonts w:ascii="Times New Roman"/>
          <w:noProof/>
          <w:color w:val="1F497D" w:themeColor="text2"/>
          <w:sz w:val="20"/>
          <w:lang w:val="pt-BR" w:eastAsia="pt-BR"/>
        </w:rPr>
      </w:r>
      <w:r w:rsidRPr="006744D3">
        <w:rPr>
          <w:rFonts w:ascii="Times New Roman"/>
          <w:noProof/>
          <w:color w:val="1F497D" w:themeColor="text2"/>
          <w:sz w:val="20"/>
          <w:lang w:val="pt-BR" w:eastAsia="pt-BR"/>
        </w:rPr>
        <w:pict>
          <v:shape id="Caixa de texto 152" o:spid="_x0000_s1051"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24FB8" w:rsidRPr="00685181" w:rsidRDefault="00924FB8"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CC5EDC" w:rsidRDefault="00CC5EDC" w:rsidP="00432D3B">
      <w:pPr>
        <w:jc w:val="center"/>
        <w:rPr>
          <w:b/>
          <w:sz w:val="24"/>
          <w:szCs w:val="24"/>
        </w:rPr>
      </w:pPr>
    </w:p>
    <w:p w:rsidR="00061DD3" w:rsidRDefault="00061DD3" w:rsidP="00061DD3">
      <w:pPr>
        <w:jc w:val="center"/>
        <w:rPr>
          <w:b/>
          <w:sz w:val="24"/>
          <w:szCs w:val="24"/>
        </w:rPr>
      </w:pPr>
      <w:r w:rsidRPr="00531B7B">
        <w:rPr>
          <w:b/>
          <w:sz w:val="24"/>
          <w:szCs w:val="24"/>
        </w:rPr>
        <w:t>TERMO DE REFERÊNCIA</w:t>
      </w:r>
    </w:p>
    <w:p w:rsidR="00CE5F29" w:rsidRDefault="00CE5F29" w:rsidP="00061DD3">
      <w:pPr>
        <w:jc w:val="center"/>
        <w:rPr>
          <w:b/>
          <w:sz w:val="24"/>
          <w:szCs w:val="24"/>
        </w:rPr>
      </w:pPr>
    </w:p>
    <w:p w:rsidR="00CE5F29" w:rsidRPr="00981E02" w:rsidRDefault="00CE5F29" w:rsidP="00CE5F29">
      <w:pPr>
        <w:pStyle w:val="ParagraphStyle"/>
        <w:numPr>
          <w:ilvl w:val="0"/>
          <w:numId w:val="44"/>
        </w:numPr>
        <w:spacing w:line="264" w:lineRule="auto"/>
        <w:ind w:left="426"/>
        <w:rPr>
          <w:b/>
          <w:bCs/>
        </w:rPr>
      </w:pPr>
      <w:r w:rsidRPr="00981E02">
        <w:rPr>
          <w:b/>
          <w:bCs/>
        </w:rPr>
        <w:t>Definição do Objeto</w:t>
      </w:r>
    </w:p>
    <w:p w:rsidR="00CE5F29" w:rsidRDefault="00CE5F29" w:rsidP="00CE5F29">
      <w:pPr>
        <w:pStyle w:val="ParagraphStyle"/>
        <w:numPr>
          <w:ilvl w:val="0"/>
          <w:numId w:val="43"/>
        </w:numPr>
        <w:spacing w:line="276" w:lineRule="auto"/>
        <w:ind w:left="426"/>
        <w:jc w:val="both"/>
      </w:pPr>
      <w:r>
        <w:t xml:space="preserve">Objeto: Contratação de um pacote de licenças de software da </w:t>
      </w:r>
      <w:proofErr w:type="spellStart"/>
      <w:r>
        <w:t>Autodesk</w:t>
      </w:r>
      <w:proofErr w:type="spellEnd"/>
      <w:r>
        <w:t xml:space="preserve"> AEC </w:t>
      </w:r>
      <w:proofErr w:type="spellStart"/>
      <w:r>
        <w:t>Collection</w:t>
      </w:r>
      <w:proofErr w:type="spellEnd"/>
      <w:r>
        <w:t>.</w:t>
      </w:r>
    </w:p>
    <w:p w:rsidR="00CE5F29" w:rsidRDefault="00CE5F29" w:rsidP="00CE5F29">
      <w:pPr>
        <w:pStyle w:val="ParagraphStyle"/>
        <w:numPr>
          <w:ilvl w:val="0"/>
          <w:numId w:val="43"/>
        </w:numPr>
        <w:spacing w:line="276" w:lineRule="auto"/>
        <w:ind w:left="426"/>
        <w:jc w:val="both"/>
      </w:pPr>
      <w:r>
        <w:t>Quantitativo: 1 licença.</w:t>
      </w:r>
    </w:p>
    <w:p w:rsidR="00CE5F29" w:rsidRDefault="00CE5F29" w:rsidP="00CE5F29">
      <w:pPr>
        <w:pStyle w:val="ParagraphStyle"/>
        <w:numPr>
          <w:ilvl w:val="0"/>
          <w:numId w:val="43"/>
        </w:numPr>
        <w:spacing w:line="276" w:lineRule="auto"/>
        <w:ind w:left="426"/>
        <w:jc w:val="both"/>
      </w:pPr>
      <w:r>
        <w:t>Prazo do Contrato: 12 meses.</w:t>
      </w:r>
    </w:p>
    <w:p w:rsidR="00CE5F29" w:rsidRDefault="00CE5F29" w:rsidP="00CE5F29">
      <w:pPr>
        <w:pStyle w:val="ParagraphStyle"/>
        <w:numPr>
          <w:ilvl w:val="0"/>
          <w:numId w:val="43"/>
        </w:numPr>
        <w:spacing w:line="276" w:lineRule="auto"/>
        <w:ind w:left="426"/>
        <w:jc w:val="both"/>
      </w:pPr>
      <w:r>
        <w:t>Possibilidade de Prorrogação: sim, conforme as necessidades do SAMAE e de acordo com a legislação vigente, com possibilidade de prorrogação por iguais períodos até o limite de 60 meses.</w:t>
      </w:r>
    </w:p>
    <w:p w:rsidR="00CE5F29" w:rsidRPr="00981E02" w:rsidRDefault="00CE5F29" w:rsidP="00DB0E16">
      <w:pPr>
        <w:pStyle w:val="ParagraphStyle"/>
        <w:numPr>
          <w:ilvl w:val="0"/>
          <w:numId w:val="43"/>
        </w:numPr>
        <w:spacing w:line="276" w:lineRule="auto"/>
        <w:ind w:left="426"/>
        <w:jc w:val="both"/>
      </w:pPr>
      <w:r>
        <w:t>Tipo da contratação: Pregão eletrônico</w:t>
      </w:r>
    </w:p>
    <w:p w:rsidR="00CE5F29" w:rsidRPr="00981E02" w:rsidRDefault="00CE5F29" w:rsidP="00CE5F29">
      <w:pPr>
        <w:pStyle w:val="ParagraphStyle"/>
        <w:numPr>
          <w:ilvl w:val="0"/>
          <w:numId w:val="44"/>
        </w:numPr>
        <w:spacing w:before="240" w:line="264" w:lineRule="auto"/>
        <w:ind w:left="426"/>
        <w:rPr>
          <w:b/>
          <w:bCs/>
        </w:rPr>
      </w:pPr>
      <w:r w:rsidRPr="00981E02">
        <w:rPr>
          <w:b/>
          <w:bCs/>
        </w:rPr>
        <w:t>Fundamentação da Contratação</w:t>
      </w:r>
    </w:p>
    <w:p w:rsidR="00CE5F29" w:rsidRDefault="00CE5F29" w:rsidP="00CE5F29">
      <w:pPr>
        <w:pStyle w:val="ParagraphStyle"/>
        <w:spacing w:line="264" w:lineRule="auto"/>
        <w:jc w:val="both"/>
      </w:pPr>
      <w:r w:rsidRPr="00981E02">
        <w:t>A contratação é fundamentada pela necessidade de modernizar as ferramentas de software utilizadas pela SAMAE para projetos de engenharia e construção, garantindo a eficiência, qualidade e alinhamento com as melhores práticas do mercado. Os estudos técnicos preliminares demonstraram a necessidade de ferramentas que suportem a metodologia BIM e que permitam uma abordagem integrada e eficiente para o desenvolvimento dos projetos.</w:t>
      </w:r>
    </w:p>
    <w:p w:rsidR="00CE5F29" w:rsidRPr="00EF7E3F" w:rsidRDefault="00CE5F29" w:rsidP="00CE5F29">
      <w:pPr>
        <w:pStyle w:val="ParagraphStyle"/>
        <w:numPr>
          <w:ilvl w:val="0"/>
          <w:numId w:val="44"/>
        </w:numPr>
        <w:spacing w:before="240" w:line="264" w:lineRule="auto"/>
        <w:ind w:left="426"/>
        <w:rPr>
          <w:b/>
          <w:bCs/>
        </w:rPr>
      </w:pPr>
      <w:r w:rsidRPr="00EF7E3F">
        <w:rPr>
          <w:b/>
          <w:bCs/>
        </w:rPr>
        <w:t>Descrição da Solução como um Todo</w:t>
      </w:r>
    </w:p>
    <w:p w:rsidR="00CE5F29" w:rsidRDefault="00CE5F29" w:rsidP="00CE5F29">
      <w:pPr>
        <w:pStyle w:val="ParagraphStyle"/>
        <w:spacing w:line="264" w:lineRule="auto"/>
        <w:jc w:val="both"/>
      </w:pPr>
      <w:r>
        <w:t xml:space="preserve">A solução inclui a aquisição de licenças da </w:t>
      </w:r>
      <w:proofErr w:type="spellStart"/>
      <w:r>
        <w:t>Autodesk</w:t>
      </w:r>
      <w:proofErr w:type="spellEnd"/>
      <w:r>
        <w:t xml:space="preserve"> AEC </w:t>
      </w:r>
      <w:proofErr w:type="spellStart"/>
      <w:r>
        <w:t>Collection</w:t>
      </w:r>
      <w:proofErr w:type="spellEnd"/>
      <w:r>
        <w:t xml:space="preserve">, um pacote de softwares que oferece ferramentas como AutoCAD, </w:t>
      </w:r>
      <w:proofErr w:type="spellStart"/>
      <w:r>
        <w:t>Revit</w:t>
      </w:r>
      <w:proofErr w:type="spellEnd"/>
      <w:r>
        <w:t xml:space="preserve">, Civil 3D, </w:t>
      </w:r>
      <w:proofErr w:type="spellStart"/>
      <w:r>
        <w:t>Navisworks</w:t>
      </w:r>
      <w:proofErr w:type="spellEnd"/>
      <w:r>
        <w:t>, entre outras. Estas ferramentas serão utilizadas durante todo o ciclo de vida dos projetos, proporcionando integração entre disciplinas e suportando a metodologia BIM. A solução inclui a instalação das licenças, treinamento para os usuários, suporte técnico contínuo e atualizações.</w:t>
      </w:r>
    </w:p>
    <w:p w:rsidR="00CE5F29" w:rsidRPr="00EF7E3F" w:rsidRDefault="00CE5F29" w:rsidP="00CE5F29">
      <w:pPr>
        <w:pStyle w:val="ParagraphStyle"/>
        <w:numPr>
          <w:ilvl w:val="0"/>
          <w:numId w:val="44"/>
        </w:numPr>
        <w:spacing w:before="240" w:line="264" w:lineRule="auto"/>
        <w:ind w:left="426"/>
        <w:rPr>
          <w:b/>
          <w:bCs/>
        </w:rPr>
      </w:pPr>
      <w:r w:rsidRPr="00EF7E3F">
        <w:rPr>
          <w:b/>
          <w:bCs/>
        </w:rPr>
        <w:t>Requisitos da Contratação</w:t>
      </w:r>
    </w:p>
    <w:p w:rsidR="00CE5F29" w:rsidRDefault="00CE5F29" w:rsidP="00CE5F29">
      <w:pPr>
        <w:pStyle w:val="ParagraphStyle"/>
        <w:numPr>
          <w:ilvl w:val="0"/>
          <w:numId w:val="45"/>
        </w:numPr>
        <w:spacing w:line="264" w:lineRule="auto"/>
        <w:ind w:left="426"/>
        <w:jc w:val="both"/>
      </w:pPr>
      <w:r>
        <w:t>Compatibilidade com BIM: Suporte completo para a metodologia BIM.</w:t>
      </w:r>
    </w:p>
    <w:p w:rsidR="00CE5F29" w:rsidRDefault="00CE5F29" w:rsidP="00CE5F29">
      <w:pPr>
        <w:pStyle w:val="ParagraphStyle"/>
        <w:numPr>
          <w:ilvl w:val="0"/>
          <w:numId w:val="45"/>
        </w:numPr>
        <w:spacing w:line="264" w:lineRule="auto"/>
        <w:ind w:left="426"/>
        <w:jc w:val="both"/>
      </w:pPr>
      <w:r>
        <w:t>Suporte Técnico e Atualizações: Inclusão de suporte técnico contínuo e acesso a atualizações durante o período de licenciamento.</w:t>
      </w:r>
    </w:p>
    <w:p w:rsidR="00CE5F29" w:rsidRDefault="00CE5F29" w:rsidP="00CE5F29">
      <w:pPr>
        <w:pStyle w:val="ParagraphStyle"/>
        <w:numPr>
          <w:ilvl w:val="0"/>
          <w:numId w:val="45"/>
        </w:numPr>
        <w:spacing w:line="264" w:lineRule="auto"/>
        <w:ind w:left="426"/>
        <w:jc w:val="both"/>
      </w:pPr>
      <w:r>
        <w:t>Ferramentas Multidisciplinares: Ferramentas que atendem às necessidades de arquitetura, engenharia e construção.</w:t>
      </w:r>
    </w:p>
    <w:p w:rsidR="00CE5F29" w:rsidRDefault="00CE5F29" w:rsidP="00CE5F29">
      <w:pPr>
        <w:pStyle w:val="ParagraphStyle"/>
        <w:numPr>
          <w:ilvl w:val="0"/>
          <w:numId w:val="45"/>
        </w:numPr>
        <w:spacing w:line="264" w:lineRule="auto"/>
        <w:ind w:left="426"/>
        <w:jc w:val="both"/>
      </w:pPr>
      <w:r>
        <w:t>Integração com Sistemas Existentes: Capacidade de integrar com os sistemas de TI já em uso pelo SAMAE.</w:t>
      </w:r>
    </w:p>
    <w:p w:rsidR="00CE5F29" w:rsidRDefault="00CE5F29" w:rsidP="00CE5F29">
      <w:pPr>
        <w:pStyle w:val="ParagraphStyle"/>
        <w:numPr>
          <w:ilvl w:val="0"/>
          <w:numId w:val="45"/>
        </w:numPr>
        <w:spacing w:line="264" w:lineRule="auto"/>
        <w:ind w:left="426"/>
        <w:jc w:val="both"/>
      </w:pPr>
      <w:r>
        <w:t>Eficiência e Produtividade: Funcionalidades que aumentem a eficiência e a produtividade dos projetos.</w:t>
      </w:r>
    </w:p>
    <w:p w:rsidR="00CE5F29" w:rsidRPr="00EF7E3F" w:rsidRDefault="00CE5F29" w:rsidP="00CE5F29">
      <w:pPr>
        <w:pStyle w:val="ParagraphStyle"/>
        <w:numPr>
          <w:ilvl w:val="0"/>
          <w:numId w:val="44"/>
        </w:numPr>
        <w:spacing w:before="240" w:line="264" w:lineRule="auto"/>
        <w:ind w:left="426"/>
        <w:rPr>
          <w:b/>
          <w:bCs/>
        </w:rPr>
      </w:pPr>
      <w:r w:rsidRPr="00EF7E3F">
        <w:rPr>
          <w:b/>
          <w:bCs/>
        </w:rPr>
        <w:t>Modelo de Execução do Objeto</w:t>
      </w:r>
    </w:p>
    <w:p w:rsidR="00CE5F29" w:rsidRDefault="00CE5F29" w:rsidP="00CE5F29">
      <w:pPr>
        <w:pStyle w:val="ParagraphStyle"/>
        <w:spacing w:line="264" w:lineRule="auto"/>
        <w:jc w:val="both"/>
      </w:pPr>
      <w:r>
        <w:t>A execução do contrato envolverá a aquisição das licenças, a instalação dos softwares, a realização de treinamentos para os usuários e a manutenção das licenças durante o período do contrato. O objetivo é garantir que os softwares sejam utilizados de forma eficaz, melhorando a qualidade e a eficiência dos projetos de engenharia do SAMAE.</w:t>
      </w:r>
    </w:p>
    <w:p w:rsidR="00CE5F29" w:rsidRPr="00D040AD" w:rsidRDefault="00CE5F29" w:rsidP="00CE5F29">
      <w:pPr>
        <w:pStyle w:val="ParagraphStyle"/>
        <w:numPr>
          <w:ilvl w:val="0"/>
          <w:numId w:val="48"/>
        </w:numPr>
        <w:spacing w:before="240" w:line="264" w:lineRule="auto"/>
        <w:jc w:val="both"/>
      </w:pPr>
      <w:r>
        <w:rPr>
          <w:rFonts w:ascii="Arial-BoldMT" w:hAnsi="Arial-BoldMT" w:cs="Arial-BoldMT"/>
          <w:b/>
          <w:bCs/>
        </w:rPr>
        <w:lastRenderedPageBreak/>
        <w:t>Recebimento Provisório</w:t>
      </w:r>
    </w:p>
    <w:p w:rsidR="00CE5F29" w:rsidRDefault="00CE5F29" w:rsidP="00CE5F29">
      <w:pPr>
        <w:adjustRightInd w:val="0"/>
        <w:rPr>
          <w:rFonts w:ascii="ArialMT" w:eastAsia="ArialMT" w:hAnsi="Arial-BoldMT" w:cs="ArialMT"/>
          <w:sz w:val="24"/>
          <w:szCs w:val="24"/>
        </w:rPr>
      </w:pPr>
      <w:r>
        <w:rPr>
          <w:rFonts w:ascii="ArialMT" w:eastAsia="ArialMT" w:hAnsi="Arial-BoldMT" w:cs="ArialMT"/>
          <w:sz w:val="24"/>
          <w:szCs w:val="24"/>
        </w:rPr>
        <w:t xml:space="preserve">O prazo de entrega </w:t>
      </w:r>
      <w:r>
        <w:rPr>
          <w:rFonts w:ascii="ArialMT" w:eastAsia="ArialMT" w:hAnsi="Arial-BoldMT" w:cs="ArialMT"/>
          <w:sz w:val="24"/>
          <w:szCs w:val="24"/>
        </w:rPr>
        <w:t>é</w:t>
      </w:r>
      <w:r>
        <w:rPr>
          <w:rFonts w:ascii="ArialMT" w:eastAsia="ArialMT" w:hAnsi="Arial-BoldMT" w:cs="ArialMT"/>
          <w:sz w:val="24"/>
          <w:szCs w:val="24"/>
        </w:rPr>
        <w:t xml:space="preserve"> de at</w:t>
      </w:r>
      <w:r>
        <w:rPr>
          <w:rFonts w:ascii="ArialMT" w:eastAsia="ArialMT" w:hAnsi="Arial-BoldMT" w:cs="ArialMT"/>
          <w:sz w:val="24"/>
          <w:szCs w:val="24"/>
        </w:rPr>
        <w:t>é</w:t>
      </w:r>
      <w:r>
        <w:rPr>
          <w:rFonts w:ascii="ArialMT" w:eastAsia="ArialMT" w:hAnsi="Arial-BoldMT" w:cs="ArialMT"/>
          <w:sz w:val="24"/>
          <w:szCs w:val="24"/>
        </w:rPr>
        <w:t xml:space="preserve"> 5 (cinco) dias corridos, contados a partir da data de solicita</w:t>
      </w:r>
      <w:r>
        <w:rPr>
          <w:rFonts w:ascii="ArialMT" w:eastAsia="ArialMT" w:hAnsi="Arial-BoldMT" w:cs="ArialMT"/>
          <w:sz w:val="24"/>
          <w:szCs w:val="24"/>
        </w:rPr>
        <w:t>çã</w:t>
      </w:r>
      <w:r>
        <w:rPr>
          <w:rFonts w:ascii="ArialMT" w:eastAsia="ArialMT" w:hAnsi="Arial-BoldMT" w:cs="ArialMT"/>
          <w:sz w:val="24"/>
          <w:szCs w:val="24"/>
        </w:rPr>
        <w:t>o pelo Setor de Compras. O recebimento provis</w:t>
      </w:r>
      <w:r>
        <w:rPr>
          <w:rFonts w:ascii="ArialMT" w:eastAsia="ArialMT" w:hAnsi="Arial-BoldMT" w:cs="ArialMT" w:hint="eastAsia"/>
          <w:sz w:val="24"/>
          <w:szCs w:val="24"/>
        </w:rPr>
        <w:t>ó</w:t>
      </w:r>
      <w:r>
        <w:rPr>
          <w:rFonts w:ascii="ArialMT" w:eastAsia="ArialMT" w:hAnsi="Arial-BoldMT" w:cs="ArialMT"/>
          <w:sz w:val="24"/>
          <w:szCs w:val="24"/>
        </w:rPr>
        <w:t>rio ser</w:t>
      </w:r>
      <w:r>
        <w:rPr>
          <w:rFonts w:ascii="ArialMT" w:eastAsia="ArialMT" w:hAnsi="Arial-BoldMT" w:cs="ArialMT" w:hint="eastAsia"/>
          <w:sz w:val="24"/>
          <w:szCs w:val="24"/>
        </w:rPr>
        <w:t>á</w:t>
      </w:r>
      <w:r>
        <w:rPr>
          <w:rFonts w:ascii="ArialMT" w:eastAsia="ArialMT" w:hAnsi="Arial-BoldMT" w:cs="ArialMT"/>
          <w:sz w:val="24"/>
          <w:szCs w:val="24"/>
        </w:rPr>
        <w:t xml:space="preserve"> dado pelos fiscais de contrato ap</w:t>
      </w:r>
      <w:r>
        <w:rPr>
          <w:rFonts w:ascii="ArialMT" w:eastAsia="ArialMT" w:hAnsi="Arial-BoldMT" w:cs="ArialMT" w:hint="eastAsia"/>
          <w:sz w:val="24"/>
          <w:szCs w:val="24"/>
        </w:rPr>
        <w:t>ó</w:t>
      </w:r>
      <w:r>
        <w:rPr>
          <w:rFonts w:ascii="ArialMT" w:eastAsia="ArialMT" w:hAnsi="Arial-BoldMT" w:cs="ArialMT"/>
          <w:sz w:val="24"/>
          <w:szCs w:val="24"/>
        </w:rPr>
        <w:t xml:space="preserve">s o recebimento da nota fiscal, recebimento dos links de acesso </w:t>
      </w:r>
      <w:r>
        <w:rPr>
          <w:rFonts w:ascii="ArialMT" w:eastAsia="ArialMT" w:hAnsi="Arial-BoldMT" w:cs="ArialMT" w:hint="eastAsia"/>
          <w:sz w:val="24"/>
          <w:szCs w:val="24"/>
        </w:rPr>
        <w:t>à</w:t>
      </w:r>
      <w:r>
        <w:rPr>
          <w:rFonts w:ascii="ArialMT" w:eastAsia="ArialMT" w:hAnsi="Arial-BoldMT" w:cs="ArialMT"/>
          <w:sz w:val="24"/>
          <w:szCs w:val="24"/>
        </w:rPr>
        <w:t>s licen</w:t>
      </w:r>
      <w:r>
        <w:rPr>
          <w:rFonts w:ascii="ArialMT" w:eastAsia="ArialMT" w:hAnsi="Arial-BoldMT" w:cs="ArialMT" w:hint="eastAsia"/>
          <w:sz w:val="24"/>
          <w:szCs w:val="24"/>
        </w:rPr>
        <w:t>ç</w:t>
      </w:r>
      <w:r>
        <w:rPr>
          <w:rFonts w:ascii="ArialMT" w:eastAsia="ArialMT" w:hAnsi="Arial-BoldMT" w:cs="ArialMT"/>
          <w:sz w:val="24"/>
          <w:szCs w:val="24"/>
        </w:rPr>
        <w:t>as de software e depois de encerrados os servi</w:t>
      </w:r>
      <w:r>
        <w:rPr>
          <w:rFonts w:ascii="ArialMT" w:eastAsia="ArialMT" w:hAnsi="Arial-BoldMT" w:cs="ArialMT" w:hint="eastAsia"/>
          <w:sz w:val="24"/>
          <w:szCs w:val="24"/>
        </w:rPr>
        <w:t>ç</w:t>
      </w:r>
      <w:r>
        <w:rPr>
          <w:rFonts w:ascii="ArialMT" w:eastAsia="ArialMT" w:hAnsi="Arial-BoldMT" w:cs="ArialMT"/>
          <w:sz w:val="24"/>
          <w:szCs w:val="24"/>
        </w:rPr>
        <w:t>os de instala</w:t>
      </w:r>
      <w:r>
        <w:rPr>
          <w:rFonts w:ascii="ArialMT" w:eastAsia="ArialMT" w:hAnsi="Arial-BoldMT" w:cs="ArialMT" w:hint="eastAsia"/>
          <w:sz w:val="24"/>
          <w:szCs w:val="24"/>
        </w:rPr>
        <w:t>çã</w:t>
      </w:r>
      <w:r>
        <w:rPr>
          <w:rFonts w:ascii="ArialMT" w:eastAsia="ArialMT" w:hAnsi="Arial-BoldMT" w:cs="ArialMT"/>
          <w:sz w:val="24"/>
          <w:szCs w:val="24"/>
        </w:rPr>
        <w:t>o das licen</w:t>
      </w:r>
      <w:r>
        <w:rPr>
          <w:rFonts w:ascii="ArialMT" w:eastAsia="ArialMT" w:hAnsi="Arial-BoldMT" w:cs="ArialMT" w:hint="eastAsia"/>
          <w:sz w:val="24"/>
          <w:szCs w:val="24"/>
        </w:rPr>
        <w:t>ç</w:t>
      </w:r>
      <w:r>
        <w:rPr>
          <w:rFonts w:ascii="ArialMT" w:eastAsia="ArialMT" w:hAnsi="Arial-BoldMT" w:cs="ArialMT"/>
          <w:sz w:val="24"/>
          <w:szCs w:val="24"/>
        </w:rPr>
        <w:t>as</w:t>
      </w:r>
    </w:p>
    <w:p w:rsidR="00CE5F29" w:rsidRPr="00D040AD" w:rsidRDefault="00CE5F29" w:rsidP="00CE5F29">
      <w:pPr>
        <w:pStyle w:val="PargrafodaLista"/>
        <w:widowControl/>
        <w:numPr>
          <w:ilvl w:val="0"/>
          <w:numId w:val="48"/>
        </w:numPr>
        <w:adjustRightInd w:val="0"/>
        <w:spacing w:before="120"/>
        <w:contextualSpacing/>
        <w:rPr>
          <w:rFonts w:ascii="ArialMT" w:eastAsia="ArialMT" w:hAnsi="Arial-BoldMT" w:cs="ArialMT"/>
          <w:sz w:val="24"/>
          <w:szCs w:val="24"/>
        </w:rPr>
      </w:pPr>
      <w:r w:rsidRPr="00D040AD">
        <w:rPr>
          <w:rFonts w:ascii="Arial-BoldMT" w:hAnsi="Arial-BoldMT" w:cs="Arial-BoldMT"/>
          <w:b/>
          <w:bCs/>
          <w:sz w:val="24"/>
          <w:szCs w:val="24"/>
        </w:rPr>
        <w:t>Recebimento Definitivo</w:t>
      </w:r>
    </w:p>
    <w:p w:rsidR="00CE5F29" w:rsidRDefault="00CE5F29" w:rsidP="00CE5F29">
      <w:pPr>
        <w:adjustRightInd w:val="0"/>
      </w:pPr>
      <w:r>
        <w:rPr>
          <w:rFonts w:ascii="ArialMT" w:eastAsia="ArialMT" w:hAnsi="Arial-BoldMT" w:cs="ArialMT"/>
          <w:sz w:val="24"/>
          <w:szCs w:val="24"/>
        </w:rPr>
        <w:t>O recebimento definitivo ser</w:t>
      </w:r>
      <w:r>
        <w:rPr>
          <w:rFonts w:ascii="ArialMT" w:eastAsia="ArialMT" w:hAnsi="Arial-BoldMT" w:cs="ArialMT" w:hint="eastAsia"/>
          <w:sz w:val="24"/>
          <w:szCs w:val="24"/>
        </w:rPr>
        <w:t>á</w:t>
      </w:r>
      <w:r>
        <w:rPr>
          <w:rFonts w:ascii="ArialMT" w:eastAsia="ArialMT" w:hAnsi="Arial-BoldMT" w:cs="ArialMT"/>
          <w:sz w:val="24"/>
          <w:szCs w:val="24"/>
        </w:rPr>
        <w:t xml:space="preserve"> dado pelo gestor do contrato, em at</w:t>
      </w:r>
      <w:r>
        <w:rPr>
          <w:rFonts w:ascii="ArialMT" w:eastAsia="ArialMT" w:hAnsi="Arial-BoldMT" w:cs="ArialMT" w:hint="eastAsia"/>
          <w:sz w:val="24"/>
          <w:szCs w:val="24"/>
        </w:rPr>
        <w:t>é</w:t>
      </w:r>
      <w:r>
        <w:rPr>
          <w:rFonts w:ascii="ArialMT" w:eastAsia="ArialMT" w:hAnsi="Arial-BoldMT" w:cs="ArialMT"/>
          <w:sz w:val="24"/>
          <w:szCs w:val="24"/>
        </w:rPr>
        <w:t xml:space="preserve"> 5 (cinco) dias </w:t>
      </w:r>
      <w:r>
        <w:rPr>
          <w:rFonts w:ascii="ArialMT" w:eastAsia="ArialMT" w:hAnsi="Arial-BoldMT" w:cs="ArialMT" w:hint="eastAsia"/>
          <w:sz w:val="24"/>
          <w:szCs w:val="24"/>
        </w:rPr>
        <w:t>ú</w:t>
      </w:r>
      <w:r>
        <w:rPr>
          <w:rFonts w:ascii="ArialMT" w:eastAsia="ArialMT" w:hAnsi="Arial-BoldMT" w:cs="ArialMT"/>
          <w:sz w:val="24"/>
          <w:szCs w:val="24"/>
        </w:rPr>
        <w:t>teis, ap</w:t>
      </w:r>
      <w:r>
        <w:rPr>
          <w:rFonts w:ascii="ArialMT" w:eastAsia="ArialMT" w:hAnsi="Arial-BoldMT" w:cs="ArialMT" w:hint="eastAsia"/>
          <w:sz w:val="24"/>
          <w:szCs w:val="24"/>
        </w:rPr>
        <w:t>ó</w:t>
      </w:r>
      <w:r>
        <w:rPr>
          <w:rFonts w:ascii="ArialMT" w:eastAsia="ArialMT" w:hAnsi="Arial-BoldMT" w:cs="ArialMT"/>
          <w:sz w:val="24"/>
          <w:szCs w:val="24"/>
        </w:rPr>
        <w:t>s o recebimento provis</w:t>
      </w:r>
      <w:r>
        <w:rPr>
          <w:rFonts w:ascii="ArialMT" w:eastAsia="ArialMT" w:hAnsi="Arial-BoldMT" w:cs="ArialMT" w:hint="eastAsia"/>
          <w:sz w:val="24"/>
          <w:szCs w:val="24"/>
        </w:rPr>
        <w:t>ó</w:t>
      </w:r>
      <w:r>
        <w:rPr>
          <w:rFonts w:ascii="ArialMT" w:eastAsia="ArialMT" w:hAnsi="Arial-BoldMT" w:cs="ArialMT"/>
          <w:sz w:val="24"/>
          <w:szCs w:val="24"/>
        </w:rPr>
        <w:t>rio, desde que confirmadas as instala</w:t>
      </w:r>
      <w:r>
        <w:rPr>
          <w:rFonts w:ascii="ArialMT" w:eastAsia="ArialMT" w:hAnsi="Arial-BoldMT" w:cs="ArialMT" w:hint="eastAsia"/>
          <w:sz w:val="24"/>
          <w:szCs w:val="24"/>
        </w:rPr>
        <w:t>çõ</w:t>
      </w:r>
      <w:r>
        <w:rPr>
          <w:rFonts w:ascii="ArialMT" w:eastAsia="ArialMT" w:hAnsi="Arial-BoldMT" w:cs="ArialMT"/>
          <w:sz w:val="24"/>
          <w:szCs w:val="24"/>
        </w:rPr>
        <w:t>es e o funcionamento adequado das licen</w:t>
      </w:r>
      <w:r>
        <w:rPr>
          <w:rFonts w:ascii="ArialMT" w:eastAsia="ArialMT" w:hAnsi="Arial-BoldMT" w:cs="ArialMT" w:hint="eastAsia"/>
          <w:sz w:val="24"/>
          <w:szCs w:val="24"/>
        </w:rPr>
        <w:t>ç</w:t>
      </w:r>
      <w:r>
        <w:rPr>
          <w:rFonts w:ascii="ArialMT" w:eastAsia="ArialMT" w:hAnsi="Arial-BoldMT" w:cs="ArialMT"/>
          <w:sz w:val="24"/>
          <w:szCs w:val="24"/>
        </w:rPr>
        <w:t>as de software adquiridas.</w:t>
      </w:r>
    </w:p>
    <w:p w:rsidR="00CE5F29" w:rsidRDefault="00CE5F29" w:rsidP="00CE5F29">
      <w:pPr>
        <w:pStyle w:val="ParagraphStyle"/>
        <w:numPr>
          <w:ilvl w:val="0"/>
          <w:numId w:val="44"/>
        </w:numPr>
        <w:spacing w:before="240" w:line="264" w:lineRule="auto"/>
        <w:ind w:left="426"/>
        <w:jc w:val="both"/>
        <w:rPr>
          <w:b/>
          <w:bCs/>
        </w:rPr>
      </w:pPr>
      <w:r w:rsidRPr="00EF7E3F">
        <w:rPr>
          <w:b/>
          <w:bCs/>
        </w:rPr>
        <w:t>Modelo de Gestão do Contrato</w:t>
      </w:r>
    </w:p>
    <w:p w:rsidR="00CE5F29" w:rsidRDefault="00CE5F29" w:rsidP="00CE5F29">
      <w:pPr>
        <w:pStyle w:val="ParagraphStyle"/>
        <w:spacing w:line="264" w:lineRule="auto"/>
        <w:jc w:val="both"/>
      </w:pPr>
      <w:r w:rsidRPr="00EF7E3F">
        <w:t xml:space="preserve">A gestão do contrato será realizada </w:t>
      </w:r>
      <w:r>
        <w:t>servidor Renan Dantas de Freitas</w:t>
      </w:r>
      <w:r w:rsidRPr="00EF7E3F">
        <w:t xml:space="preserve">, </w:t>
      </w:r>
      <w:r>
        <w:t>e a fiscalização será realizada pelo servidor Djalma Camargo Neto.</w:t>
      </w:r>
    </w:p>
    <w:p w:rsidR="00CE5F29" w:rsidRDefault="00CE5F29" w:rsidP="00CE5F29">
      <w:pPr>
        <w:pStyle w:val="ParagraphStyle"/>
        <w:spacing w:after="240" w:line="264" w:lineRule="auto"/>
        <w:jc w:val="both"/>
      </w:pPr>
      <w:r>
        <w:t>A equipe será responsável por monitorar o desempenho, garantir a conformidade com as especificações técnicas e realizar avaliações periódicas para assegurar que os objetivos do contrato estão sendo atingidos.</w:t>
      </w:r>
    </w:p>
    <w:p w:rsidR="00CE5F29" w:rsidRDefault="00CE5F29" w:rsidP="00CE5F29">
      <w:pPr>
        <w:pStyle w:val="ParagraphStyle"/>
        <w:numPr>
          <w:ilvl w:val="0"/>
          <w:numId w:val="44"/>
        </w:numPr>
        <w:spacing w:before="240" w:line="264" w:lineRule="auto"/>
        <w:ind w:left="426"/>
        <w:jc w:val="both"/>
        <w:rPr>
          <w:b/>
          <w:bCs/>
        </w:rPr>
      </w:pPr>
      <w:r w:rsidRPr="00EF7E3F">
        <w:rPr>
          <w:b/>
          <w:bCs/>
        </w:rPr>
        <w:t>Critérios de Medição e de Pagamento</w:t>
      </w:r>
    </w:p>
    <w:p w:rsidR="00CE5F29" w:rsidRPr="00EF7E3F" w:rsidRDefault="00CE5F29" w:rsidP="00CE5F29">
      <w:pPr>
        <w:pStyle w:val="ParagraphStyle"/>
        <w:spacing w:line="264" w:lineRule="auto"/>
        <w:jc w:val="both"/>
      </w:pPr>
      <w:r w:rsidRPr="00EF7E3F">
        <w:t>O pagamento ser</w:t>
      </w:r>
      <w:r>
        <w:t>á</w:t>
      </w:r>
      <w:r w:rsidRPr="00EF7E3F">
        <w:t xml:space="preserve"> efetuado </w:t>
      </w:r>
      <w:r>
        <w:t>após a entrega e verificação da funcionamento dos produtos, conforme estabelecido neste Termo de Referência:</w:t>
      </w:r>
    </w:p>
    <w:p w:rsidR="00CE5F29" w:rsidRPr="00EF7E3F" w:rsidRDefault="00CE5F29" w:rsidP="00CE5F29">
      <w:pPr>
        <w:pStyle w:val="ParagraphStyle"/>
        <w:numPr>
          <w:ilvl w:val="0"/>
          <w:numId w:val="46"/>
        </w:numPr>
        <w:spacing w:line="264" w:lineRule="auto"/>
        <w:ind w:left="426"/>
        <w:jc w:val="both"/>
      </w:pPr>
      <w:r w:rsidRPr="00EF7E3F">
        <w:t xml:space="preserve">Entrega e Instalação: </w:t>
      </w:r>
      <w:r>
        <w:t xml:space="preserve">A entrega deverá ser feita através da disponibilização de </w:t>
      </w:r>
      <w:r w:rsidRPr="00AA1CF4">
        <w:rPr>
          <w:i/>
          <w:iCs/>
        </w:rPr>
        <w:t>link</w:t>
      </w:r>
      <w:r>
        <w:t xml:space="preserve"> para </w:t>
      </w:r>
      <w:r w:rsidRPr="00AA1CF4">
        <w:rPr>
          <w:i/>
          <w:iCs/>
        </w:rPr>
        <w:t>download</w:t>
      </w:r>
      <w:r>
        <w:t xml:space="preserve"> diretamente do </w:t>
      </w:r>
      <w:r w:rsidRPr="00AA1CF4">
        <w:rPr>
          <w:i/>
          <w:iCs/>
        </w:rPr>
        <w:t>site</w:t>
      </w:r>
      <w:r>
        <w:t xml:space="preserve"> do fabricante, outras formas de entrega de entrega serão aceitas desde que aprovado pela fiscalização. As licenças deverão ser enviadas para </w:t>
      </w:r>
      <w:r w:rsidRPr="00AA1CF4">
        <w:rPr>
          <w:i/>
          <w:iCs/>
        </w:rPr>
        <w:t>email</w:t>
      </w:r>
      <w:r>
        <w:t xml:space="preserve"> a ser informado no momento da solicitação. A instalação será realizada pelo Técnico de Informática do SAMAE. </w:t>
      </w:r>
    </w:p>
    <w:p w:rsidR="00CE5F29" w:rsidRPr="00EF7E3F" w:rsidRDefault="00CE5F29" w:rsidP="00CE5F29">
      <w:pPr>
        <w:pStyle w:val="ParagraphStyle"/>
        <w:numPr>
          <w:ilvl w:val="0"/>
          <w:numId w:val="46"/>
        </w:numPr>
        <w:spacing w:line="264" w:lineRule="auto"/>
        <w:ind w:left="426"/>
        <w:jc w:val="both"/>
      </w:pPr>
      <w:r w:rsidRPr="00EF7E3F">
        <w:t>Funcionalidade: Teste das funcionalidades conforme especificado.</w:t>
      </w:r>
    </w:p>
    <w:p w:rsidR="00CE5F29" w:rsidRDefault="00CE5F29" w:rsidP="00CE5F29">
      <w:pPr>
        <w:pStyle w:val="ParagraphStyle"/>
        <w:numPr>
          <w:ilvl w:val="0"/>
          <w:numId w:val="46"/>
        </w:numPr>
        <w:spacing w:line="264" w:lineRule="auto"/>
        <w:ind w:left="426"/>
        <w:jc w:val="both"/>
      </w:pPr>
      <w:r w:rsidRPr="00EF7E3F">
        <w:t>Treinamento: Realização e comprovação de treinamentos</w:t>
      </w:r>
      <w:r>
        <w:t>.</w:t>
      </w:r>
    </w:p>
    <w:p w:rsidR="00CE5F29" w:rsidRDefault="00CE5F29" w:rsidP="00CE5F29">
      <w:pPr>
        <w:pStyle w:val="ParagraphStyle"/>
        <w:numPr>
          <w:ilvl w:val="0"/>
          <w:numId w:val="44"/>
        </w:numPr>
        <w:spacing w:before="240" w:line="264" w:lineRule="auto"/>
        <w:ind w:left="426"/>
        <w:jc w:val="both"/>
        <w:rPr>
          <w:b/>
          <w:bCs/>
        </w:rPr>
      </w:pPr>
      <w:r w:rsidRPr="00630F62">
        <w:rPr>
          <w:b/>
          <w:bCs/>
        </w:rPr>
        <w:t>Forma e Critérios de Seleção do Fornecedor</w:t>
      </w:r>
    </w:p>
    <w:p w:rsidR="00CE5F29" w:rsidRPr="00630F62" w:rsidRDefault="00CE5F29" w:rsidP="00CE5F29">
      <w:pPr>
        <w:pStyle w:val="ParagraphStyle"/>
        <w:spacing w:line="264" w:lineRule="auto"/>
        <w:jc w:val="both"/>
      </w:pPr>
      <w:r w:rsidRPr="00630F62">
        <w:t>A seleção do fornecedor será realizada por meio de pregão eletrônico, com base no critério de menor preço. Os critérios incluem:</w:t>
      </w:r>
    </w:p>
    <w:p w:rsidR="00CE5F29" w:rsidRPr="00630F62" w:rsidRDefault="00CE5F29" w:rsidP="00CE5F29">
      <w:pPr>
        <w:pStyle w:val="ParagraphStyle"/>
        <w:numPr>
          <w:ilvl w:val="0"/>
          <w:numId w:val="47"/>
        </w:numPr>
        <w:spacing w:line="264" w:lineRule="auto"/>
        <w:ind w:left="426"/>
        <w:jc w:val="both"/>
      </w:pPr>
      <w:r w:rsidRPr="00630F62">
        <w:t>Capacidade Técnica: Experiência e capacidade comprovada na fornecimento de software similar.</w:t>
      </w:r>
    </w:p>
    <w:p w:rsidR="00CE5F29" w:rsidRPr="00630F62" w:rsidRDefault="00CE5F29" w:rsidP="00CE5F29">
      <w:pPr>
        <w:pStyle w:val="ParagraphStyle"/>
        <w:numPr>
          <w:ilvl w:val="0"/>
          <w:numId w:val="47"/>
        </w:numPr>
        <w:spacing w:line="264" w:lineRule="auto"/>
        <w:ind w:left="426"/>
        <w:jc w:val="both"/>
      </w:pPr>
      <w:r w:rsidRPr="00630F62">
        <w:t>Conformidade: Atendimento aos requisitos técnicos especificados.</w:t>
      </w:r>
    </w:p>
    <w:p w:rsidR="00CE5F29" w:rsidRPr="00630F62" w:rsidRDefault="00CE5F29" w:rsidP="00CE5F29">
      <w:pPr>
        <w:pStyle w:val="ParagraphStyle"/>
        <w:numPr>
          <w:ilvl w:val="0"/>
          <w:numId w:val="47"/>
        </w:numPr>
        <w:spacing w:line="264" w:lineRule="auto"/>
        <w:ind w:left="426"/>
        <w:jc w:val="both"/>
      </w:pPr>
      <w:r w:rsidRPr="00630F62">
        <w:t>Condições Comerciais: Propostas de preço e condições de pagamento favoráveis.</w:t>
      </w:r>
    </w:p>
    <w:p w:rsidR="00CE5F29" w:rsidRDefault="00CE5F29" w:rsidP="00DB0E16">
      <w:pPr>
        <w:pStyle w:val="ParagraphStyle"/>
        <w:numPr>
          <w:ilvl w:val="0"/>
          <w:numId w:val="47"/>
        </w:numPr>
        <w:spacing w:line="264" w:lineRule="auto"/>
        <w:ind w:left="426"/>
        <w:jc w:val="both"/>
      </w:pPr>
      <w:r w:rsidRPr="00630F62">
        <w:t>Qualidade do Suporte: Prova de capacidade para fornecer suporte técnico adequado.</w:t>
      </w:r>
    </w:p>
    <w:p w:rsidR="00CE5F29" w:rsidRDefault="00CE5F29" w:rsidP="00CE5F29">
      <w:pPr>
        <w:pStyle w:val="ParagraphStyle"/>
        <w:spacing w:line="264" w:lineRule="auto"/>
        <w:jc w:val="both"/>
      </w:pPr>
    </w:p>
    <w:tbl>
      <w:tblPr>
        <w:tblStyle w:val="Tabelacomgrade"/>
        <w:tblW w:w="9645" w:type="dxa"/>
        <w:tblInd w:w="137" w:type="dxa"/>
        <w:tblLook w:val="04A0"/>
      </w:tblPr>
      <w:tblGrid>
        <w:gridCol w:w="931"/>
        <w:gridCol w:w="5332"/>
        <w:gridCol w:w="992"/>
        <w:gridCol w:w="1195"/>
        <w:gridCol w:w="1195"/>
      </w:tblGrid>
      <w:tr w:rsidR="00CE5F29" w:rsidRPr="004D7257" w:rsidTr="00DB0E16">
        <w:tc>
          <w:tcPr>
            <w:tcW w:w="935" w:type="dxa"/>
            <w:vAlign w:val="center"/>
          </w:tcPr>
          <w:p w:rsidR="00CE5F29" w:rsidRPr="004D7257" w:rsidRDefault="00CE5F29" w:rsidP="00DB0E16">
            <w:pPr>
              <w:pStyle w:val="ParagraphStyle"/>
              <w:spacing w:line="276" w:lineRule="auto"/>
              <w:jc w:val="center"/>
              <w:rPr>
                <w:b/>
                <w:bCs/>
                <w:sz w:val="20"/>
                <w:szCs w:val="20"/>
              </w:rPr>
            </w:pPr>
            <w:r w:rsidRPr="004D7257">
              <w:rPr>
                <w:b/>
                <w:bCs/>
                <w:sz w:val="20"/>
                <w:szCs w:val="20"/>
              </w:rPr>
              <w:t>ITEM</w:t>
            </w:r>
          </w:p>
        </w:tc>
        <w:tc>
          <w:tcPr>
            <w:tcW w:w="5390" w:type="dxa"/>
            <w:vAlign w:val="center"/>
          </w:tcPr>
          <w:p w:rsidR="00CE5F29" w:rsidRPr="004D7257" w:rsidRDefault="00CE5F29" w:rsidP="00DB0E16">
            <w:pPr>
              <w:pStyle w:val="ParagraphStyle"/>
              <w:spacing w:line="276" w:lineRule="auto"/>
              <w:jc w:val="center"/>
              <w:rPr>
                <w:b/>
                <w:bCs/>
                <w:sz w:val="20"/>
                <w:szCs w:val="20"/>
              </w:rPr>
            </w:pPr>
            <w:r w:rsidRPr="004D7257">
              <w:rPr>
                <w:b/>
                <w:bCs/>
                <w:sz w:val="20"/>
                <w:szCs w:val="20"/>
              </w:rPr>
              <w:t>DESCRIÇÃO</w:t>
            </w:r>
          </w:p>
        </w:tc>
        <w:tc>
          <w:tcPr>
            <w:tcW w:w="992" w:type="dxa"/>
            <w:vAlign w:val="center"/>
          </w:tcPr>
          <w:p w:rsidR="00CE5F29" w:rsidRPr="004D7257" w:rsidRDefault="00CE5F29" w:rsidP="00DB0E16">
            <w:pPr>
              <w:pStyle w:val="ParagraphStyle"/>
              <w:spacing w:line="276" w:lineRule="auto"/>
              <w:jc w:val="center"/>
              <w:rPr>
                <w:b/>
                <w:bCs/>
                <w:sz w:val="20"/>
                <w:szCs w:val="20"/>
              </w:rPr>
            </w:pPr>
            <w:r w:rsidRPr="004D7257">
              <w:rPr>
                <w:b/>
                <w:bCs/>
                <w:sz w:val="20"/>
                <w:szCs w:val="20"/>
              </w:rPr>
              <w:t>QUANT</w:t>
            </w:r>
            <w:r>
              <w:rPr>
                <w:b/>
                <w:bCs/>
                <w:sz w:val="20"/>
                <w:szCs w:val="20"/>
              </w:rPr>
              <w:t>.</w:t>
            </w:r>
          </w:p>
        </w:tc>
        <w:tc>
          <w:tcPr>
            <w:tcW w:w="1195" w:type="dxa"/>
            <w:vAlign w:val="center"/>
          </w:tcPr>
          <w:p w:rsidR="00CE5F29" w:rsidRPr="004D7257" w:rsidRDefault="00CE5F29" w:rsidP="00DB0E16">
            <w:pPr>
              <w:pStyle w:val="ParagraphStyle"/>
              <w:spacing w:line="276" w:lineRule="auto"/>
              <w:jc w:val="center"/>
              <w:rPr>
                <w:b/>
                <w:bCs/>
                <w:sz w:val="20"/>
                <w:szCs w:val="20"/>
              </w:rPr>
            </w:pPr>
            <w:r w:rsidRPr="004D7257">
              <w:rPr>
                <w:b/>
                <w:bCs/>
                <w:sz w:val="20"/>
                <w:szCs w:val="20"/>
              </w:rPr>
              <w:t>VALOR</w:t>
            </w:r>
            <w:r>
              <w:rPr>
                <w:b/>
                <w:bCs/>
                <w:sz w:val="20"/>
                <w:szCs w:val="20"/>
              </w:rPr>
              <w:t xml:space="preserve"> UNIT. (R$)</w:t>
            </w:r>
          </w:p>
        </w:tc>
        <w:tc>
          <w:tcPr>
            <w:tcW w:w="1133" w:type="dxa"/>
            <w:vAlign w:val="center"/>
          </w:tcPr>
          <w:p w:rsidR="00CE5F29" w:rsidRPr="004D7257" w:rsidRDefault="00CE5F29" w:rsidP="00DB0E16">
            <w:pPr>
              <w:pStyle w:val="ParagraphStyle"/>
              <w:spacing w:line="276" w:lineRule="auto"/>
              <w:jc w:val="center"/>
              <w:rPr>
                <w:b/>
                <w:bCs/>
                <w:sz w:val="20"/>
                <w:szCs w:val="20"/>
              </w:rPr>
            </w:pPr>
            <w:r>
              <w:rPr>
                <w:b/>
                <w:bCs/>
                <w:sz w:val="20"/>
                <w:szCs w:val="20"/>
              </w:rPr>
              <w:t>VALOR TOTAL (R$)</w:t>
            </w:r>
          </w:p>
        </w:tc>
      </w:tr>
      <w:tr w:rsidR="00CE5F29" w:rsidRPr="004D7257" w:rsidTr="00DB0E16">
        <w:tc>
          <w:tcPr>
            <w:tcW w:w="935" w:type="dxa"/>
            <w:vAlign w:val="center"/>
          </w:tcPr>
          <w:p w:rsidR="00CE5F29" w:rsidRPr="004D7257" w:rsidRDefault="00CE5F29" w:rsidP="00DB0E16">
            <w:pPr>
              <w:pStyle w:val="ParagraphStyle"/>
              <w:spacing w:line="276" w:lineRule="auto"/>
              <w:jc w:val="center"/>
              <w:rPr>
                <w:sz w:val="20"/>
                <w:szCs w:val="20"/>
              </w:rPr>
            </w:pPr>
            <w:r w:rsidRPr="004D7257">
              <w:rPr>
                <w:sz w:val="20"/>
                <w:szCs w:val="20"/>
              </w:rPr>
              <w:t>1</w:t>
            </w:r>
          </w:p>
        </w:tc>
        <w:tc>
          <w:tcPr>
            <w:tcW w:w="5390" w:type="dxa"/>
          </w:tcPr>
          <w:p w:rsidR="00CE5F29" w:rsidRPr="004D7257" w:rsidRDefault="00CE5F29" w:rsidP="00DB0E16">
            <w:pPr>
              <w:pStyle w:val="ParagraphStyle"/>
              <w:spacing w:line="276" w:lineRule="auto"/>
              <w:jc w:val="both"/>
              <w:rPr>
                <w:sz w:val="20"/>
                <w:szCs w:val="20"/>
              </w:rPr>
            </w:pPr>
            <w:proofErr w:type="spellStart"/>
            <w:r>
              <w:rPr>
                <w:sz w:val="22"/>
                <w:szCs w:val="22"/>
              </w:rPr>
              <w:t>Autodesk</w:t>
            </w:r>
            <w:proofErr w:type="spellEnd"/>
            <w:r>
              <w:rPr>
                <w:sz w:val="22"/>
                <w:szCs w:val="22"/>
              </w:rPr>
              <w:t xml:space="preserve"> </w:t>
            </w:r>
            <w:proofErr w:type="spellStart"/>
            <w:r w:rsidRPr="004755BF">
              <w:rPr>
                <w:sz w:val="22"/>
                <w:szCs w:val="22"/>
              </w:rPr>
              <w:t>Architecture</w:t>
            </w:r>
            <w:proofErr w:type="spellEnd"/>
            <w:r w:rsidRPr="004755BF">
              <w:rPr>
                <w:sz w:val="22"/>
                <w:szCs w:val="22"/>
              </w:rPr>
              <w:t xml:space="preserve"> </w:t>
            </w:r>
            <w:proofErr w:type="spellStart"/>
            <w:r w:rsidRPr="004755BF">
              <w:rPr>
                <w:sz w:val="22"/>
                <w:szCs w:val="22"/>
              </w:rPr>
              <w:t>Engineering</w:t>
            </w:r>
            <w:proofErr w:type="spellEnd"/>
            <w:r w:rsidRPr="004755BF">
              <w:rPr>
                <w:sz w:val="22"/>
                <w:szCs w:val="22"/>
              </w:rPr>
              <w:t xml:space="preserve"> &amp; </w:t>
            </w:r>
            <w:proofErr w:type="spellStart"/>
            <w:r w:rsidRPr="004755BF">
              <w:rPr>
                <w:sz w:val="22"/>
                <w:szCs w:val="22"/>
              </w:rPr>
              <w:t>Construction</w:t>
            </w:r>
            <w:proofErr w:type="spellEnd"/>
            <w:r w:rsidRPr="004755BF">
              <w:rPr>
                <w:sz w:val="22"/>
                <w:szCs w:val="22"/>
              </w:rPr>
              <w:t xml:space="preserve"> </w:t>
            </w:r>
            <w:proofErr w:type="spellStart"/>
            <w:r w:rsidRPr="004755BF">
              <w:rPr>
                <w:sz w:val="22"/>
                <w:szCs w:val="22"/>
              </w:rPr>
              <w:t>Collection</w:t>
            </w:r>
            <w:proofErr w:type="spellEnd"/>
            <w:r w:rsidRPr="004755BF">
              <w:rPr>
                <w:sz w:val="22"/>
                <w:szCs w:val="22"/>
              </w:rPr>
              <w:t xml:space="preserve"> IC </w:t>
            </w:r>
            <w:proofErr w:type="spellStart"/>
            <w:r w:rsidRPr="004755BF">
              <w:rPr>
                <w:sz w:val="22"/>
                <w:szCs w:val="22"/>
              </w:rPr>
              <w:t>Commercial</w:t>
            </w:r>
            <w:proofErr w:type="spellEnd"/>
            <w:r w:rsidRPr="004755BF">
              <w:rPr>
                <w:sz w:val="22"/>
                <w:szCs w:val="22"/>
              </w:rPr>
              <w:t xml:space="preserve"> </w:t>
            </w:r>
            <w:proofErr w:type="spellStart"/>
            <w:r w:rsidRPr="004755BF">
              <w:rPr>
                <w:sz w:val="22"/>
                <w:szCs w:val="22"/>
              </w:rPr>
              <w:t>New</w:t>
            </w:r>
            <w:proofErr w:type="spellEnd"/>
            <w:r w:rsidRPr="004755BF">
              <w:rPr>
                <w:sz w:val="22"/>
                <w:szCs w:val="22"/>
              </w:rPr>
              <w:t xml:space="preserve"> </w:t>
            </w:r>
            <w:proofErr w:type="spellStart"/>
            <w:r w:rsidRPr="004755BF">
              <w:rPr>
                <w:sz w:val="22"/>
                <w:szCs w:val="22"/>
              </w:rPr>
              <w:t>Single-user</w:t>
            </w:r>
            <w:proofErr w:type="spellEnd"/>
            <w:r w:rsidRPr="004755BF">
              <w:rPr>
                <w:sz w:val="22"/>
                <w:szCs w:val="22"/>
              </w:rPr>
              <w:t xml:space="preserve"> ELD </w:t>
            </w:r>
            <w:proofErr w:type="spellStart"/>
            <w:r w:rsidRPr="004755BF">
              <w:rPr>
                <w:sz w:val="22"/>
                <w:szCs w:val="22"/>
              </w:rPr>
              <w:t>Annual</w:t>
            </w:r>
            <w:proofErr w:type="spellEnd"/>
            <w:r w:rsidRPr="004755BF">
              <w:rPr>
                <w:sz w:val="22"/>
                <w:szCs w:val="22"/>
              </w:rPr>
              <w:t xml:space="preserve"> </w:t>
            </w:r>
            <w:proofErr w:type="spellStart"/>
            <w:r w:rsidRPr="004755BF">
              <w:rPr>
                <w:sz w:val="22"/>
                <w:szCs w:val="22"/>
              </w:rPr>
              <w:t>Subscription</w:t>
            </w:r>
            <w:proofErr w:type="spellEnd"/>
          </w:p>
        </w:tc>
        <w:tc>
          <w:tcPr>
            <w:tcW w:w="992" w:type="dxa"/>
            <w:vAlign w:val="center"/>
          </w:tcPr>
          <w:p w:rsidR="00CE5F29" w:rsidRPr="004D7257" w:rsidRDefault="00CE5F29" w:rsidP="00DB0E16">
            <w:pPr>
              <w:pStyle w:val="ParagraphStyle"/>
              <w:spacing w:line="276" w:lineRule="auto"/>
              <w:jc w:val="center"/>
              <w:rPr>
                <w:sz w:val="20"/>
                <w:szCs w:val="20"/>
              </w:rPr>
            </w:pPr>
            <w:r>
              <w:rPr>
                <w:sz w:val="20"/>
                <w:szCs w:val="20"/>
              </w:rPr>
              <w:t>1</w:t>
            </w:r>
          </w:p>
        </w:tc>
        <w:tc>
          <w:tcPr>
            <w:tcW w:w="1195" w:type="dxa"/>
            <w:vAlign w:val="center"/>
          </w:tcPr>
          <w:p w:rsidR="00CE5F29" w:rsidRPr="004D7257" w:rsidRDefault="00CE5F29" w:rsidP="00DB0E16">
            <w:pPr>
              <w:pStyle w:val="ParagraphStyle"/>
              <w:spacing w:line="264" w:lineRule="auto"/>
              <w:jc w:val="center"/>
              <w:rPr>
                <w:szCs w:val="22"/>
              </w:rPr>
            </w:pPr>
            <w:r w:rsidRPr="004755BF">
              <w:rPr>
                <w:sz w:val="22"/>
                <w:szCs w:val="22"/>
              </w:rPr>
              <w:t>13.</w:t>
            </w:r>
            <w:r>
              <w:rPr>
                <w:sz w:val="22"/>
                <w:szCs w:val="22"/>
              </w:rPr>
              <w:t>474</w:t>
            </w:r>
            <w:r w:rsidRPr="004755BF">
              <w:rPr>
                <w:sz w:val="22"/>
                <w:szCs w:val="22"/>
              </w:rPr>
              <w:t>,00</w:t>
            </w:r>
          </w:p>
        </w:tc>
        <w:tc>
          <w:tcPr>
            <w:tcW w:w="1133" w:type="dxa"/>
            <w:vAlign w:val="center"/>
          </w:tcPr>
          <w:p w:rsidR="00CE5F29" w:rsidRPr="004D7257" w:rsidRDefault="00CE5F29" w:rsidP="00DB0E16">
            <w:pPr>
              <w:pStyle w:val="ParagraphStyle"/>
              <w:spacing w:line="276" w:lineRule="auto"/>
              <w:jc w:val="center"/>
              <w:rPr>
                <w:sz w:val="20"/>
                <w:szCs w:val="20"/>
              </w:rPr>
            </w:pPr>
            <w:r w:rsidRPr="004755BF">
              <w:rPr>
                <w:sz w:val="22"/>
                <w:szCs w:val="22"/>
              </w:rPr>
              <w:t>13.</w:t>
            </w:r>
            <w:r>
              <w:rPr>
                <w:sz w:val="22"/>
                <w:szCs w:val="22"/>
              </w:rPr>
              <w:t>474</w:t>
            </w:r>
            <w:r w:rsidRPr="004755BF">
              <w:rPr>
                <w:sz w:val="22"/>
                <w:szCs w:val="22"/>
              </w:rPr>
              <w:t>,00</w:t>
            </w:r>
          </w:p>
        </w:tc>
      </w:tr>
    </w:tbl>
    <w:p w:rsidR="00CE5F29" w:rsidRDefault="00CE5F29" w:rsidP="00520581">
      <w:pPr>
        <w:pStyle w:val="ParagraphStyle"/>
        <w:spacing w:line="264" w:lineRule="auto"/>
        <w:ind w:left="360"/>
        <w:jc w:val="both"/>
      </w:pPr>
    </w:p>
    <w:p w:rsidR="00140424" w:rsidRPr="00245478" w:rsidRDefault="00140424" w:rsidP="00140424">
      <w:pPr>
        <w:spacing w:line="276" w:lineRule="auto"/>
      </w:pPr>
      <w:r>
        <w:rPr>
          <w:b/>
          <w:bCs/>
          <w:color w:val="000000"/>
          <w:sz w:val="24"/>
          <w:szCs w:val="24"/>
        </w:rPr>
        <w:lastRenderedPageBreak/>
        <w:t xml:space="preserve">9. </w:t>
      </w:r>
      <w:r w:rsidRPr="00245478">
        <w:rPr>
          <w:b/>
          <w:bCs/>
          <w:color w:val="000000"/>
          <w:sz w:val="24"/>
          <w:szCs w:val="24"/>
        </w:rPr>
        <w:t xml:space="preserve">DO PAGAMENTO </w:t>
      </w:r>
    </w:p>
    <w:p w:rsidR="00140424" w:rsidRPr="00245478" w:rsidRDefault="00140424" w:rsidP="00490C55">
      <w:pPr>
        <w:pStyle w:val="PargrafodaLista"/>
        <w:numPr>
          <w:ilvl w:val="0"/>
          <w:numId w:val="49"/>
        </w:numPr>
        <w:spacing w:line="276" w:lineRule="auto"/>
      </w:pPr>
      <w:r w:rsidRPr="00245478">
        <w:rPr>
          <w:sz w:val="24"/>
          <w:szCs w:val="24"/>
        </w:rPr>
        <w:t>Os peças fornecidas serão pagas através de emissão de nota fiscal, com frequência mensal.</w:t>
      </w:r>
    </w:p>
    <w:p w:rsidR="00140424" w:rsidRPr="00245478" w:rsidRDefault="00140424" w:rsidP="00490C55">
      <w:pPr>
        <w:pStyle w:val="PargrafodaLista"/>
        <w:numPr>
          <w:ilvl w:val="0"/>
          <w:numId w:val="49"/>
        </w:numPr>
        <w:spacing w:line="276" w:lineRule="auto"/>
      </w:pPr>
      <w:r w:rsidRPr="00245478">
        <w:rPr>
          <w:sz w:val="24"/>
          <w:szCs w:val="24"/>
        </w:rPr>
        <w:t>O pagamento será realizado após verificação e aceite por parte da fiscalização e gestão designados do contrato.</w:t>
      </w:r>
    </w:p>
    <w:p w:rsidR="00140424" w:rsidRPr="00245478" w:rsidRDefault="00140424" w:rsidP="00490C55">
      <w:pPr>
        <w:pStyle w:val="PargrafodaLista"/>
        <w:numPr>
          <w:ilvl w:val="0"/>
          <w:numId w:val="49"/>
        </w:numPr>
        <w:spacing w:line="276" w:lineRule="auto"/>
      </w:pPr>
      <w:r w:rsidRPr="00245478">
        <w:rPr>
          <w:sz w:val="24"/>
          <w:szCs w:val="24"/>
        </w:rPr>
        <w:t>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140424" w:rsidRPr="00245478" w:rsidRDefault="00140424" w:rsidP="00490C55">
      <w:pPr>
        <w:pStyle w:val="PargrafodaLista"/>
        <w:numPr>
          <w:ilvl w:val="0"/>
          <w:numId w:val="49"/>
        </w:numPr>
        <w:spacing w:line="276" w:lineRule="auto"/>
      </w:pPr>
      <w:r w:rsidRPr="00245478">
        <w:rPr>
          <w:sz w:val="24"/>
          <w:szCs w:val="24"/>
        </w:rPr>
        <w:t>A contagem do prazo citado no subitem anterior se dará a partir da data da entrega da mercadoria/serviço e da Nota Fiscal, obedecidas às exigências ali expressas.</w:t>
      </w:r>
    </w:p>
    <w:p w:rsidR="00140424" w:rsidRPr="00245478" w:rsidRDefault="00140424" w:rsidP="00490C55">
      <w:pPr>
        <w:pStyle w:val="PargrafodaLista"/>
        <w:numPr>
          <w:ilvl w:val="0"/>
          <w:numId w:val="49"/>
        </w:numPr>
        <w:spacing w:line="276" w:lineRule="auto"/>
      </w:pPr>
      <w:r w:rsidRPr="00245478">
        <w:rPr>
          <w:color w:val="000000"/>
          <w:sz w:val="24"/>
          <w:szCs w:val="24"/>
        </w:rPr>
        <w:t xml:space="preserve">A licitante vencedora deverá informar na Nota fiscal o nome do(s) item(s) de acordo com o número do processo de licitatório </w:t>
      </w:r>
      <w:r>
        <w:rPr>
          <w:color w:val="000000"/>
          <w:sz w:val="24"/>
          <w:szCs w:val="24"/>
        </w:rPr>
        <w:t>027</w:t>
      </w:r>
      <w:r w:rsidRPr="00245478">
        <w:rPr>
          <w:color w:val="000000"/>
          <w:sz w:val="24"/>
          <w:szCs w:val="24"/>
        </w:rPr>
        <w:t>/2024, número do contrato/ata de registro de preços, e outros que julgar conveniente;</w:t>
      </w:r>
    </w:p>
    <w:p w:rsidR="00140424" w:rsidRPr="00245478" w:rsidRDefault="00140424" w:rsidP="00490C55">
      <w:pPr>
        <w:pStyle w:val="PargrafodaLista"/>
        <w:numPr>
          <w:ilvl w:val="0"/>
          <w:numId w:val="49"/>
        </w:numPr>
        <w:spacing w:line="276" w:lineRule="auto"/>
      </w:pPr>
      <w:r w:rsidRPr="00245478">
        <w:rPr>
          <w:color w:val="000000"/>
          <w:sz w:val="24"/>
          <w:szCs w:val="24"/>
        </w:rPr>
        <w:t xml:space="preserve">A licitante vencedora deverá informar na Nota Fiscal os dados bancários: nome do banco, agência, conta e chave PIX; </w:t>
      </w:r>
    </w:p>
    <w:p w:rsidR="00140424" w:rsidRPr="00245478" w:rsidRDefault="00140424" w:rsidP="00490C55">
      <w:pPr>
        <w:pStyle w:val="PargrafodaLista"/>
        <w:numPr>
          <w:ilvl w:val="0"/>
          <w:numId w:val="49"/>
        </w:numPr>
        <w:spacing w:line="276" w:lineRule="auto"/>
      </w:pPr>
      <w:r w:rsidRPr="00490C55">
        <w:rPr>
          <w:sz w:val="24"/>
          <w:szCs w:val="24"/>
        </w:rPr>
        <w:t>Havendo erro na nota fiscal ou circunstâncias que impeçam a liquidação da despesa, será solicitado à fornecedora a substituição do mesmo.</w:t>
      </w:r>
    </w:p>
    <w:p w:rsidR="00140424" w:rsidRPr="00245478" w:rsidRDefault="00140424" w:rsidP="00490C55">
      <w:pPr>
        <w:pStyle w:val="PargrafodaLista"/>
        <w:numPr>
          <w:ilvl w:val="0"/>
          <w:numId w:val="49"/>
        </w:numPr>
        <w:spacing w:line="276" w:lineRule="auto"/>
      </w:pPr>
      <w:r w:rsidRPr="00490C55">
        <w:rPr>
          <w:sz w:val="24"/>
          <w:szCs w:val="24"/>
        </w:rPr>
        <w:t>Caso a licitante vencedora seja beneficiária de imunidade ou isenção fiscal, deverá apresentar, juntamente com a Nota Fiscal, a devida comprovação, a fim de evitar a retenção na fonte dos tributos e contribuições, conforme legislação em vigor.</w:t>
      </w:r>
    </w:p>
    <w:p w:rsidR="00140424" w:rsidRPr="00245478" w:rsidRDefault="00140424" w:rsidP="00490C55">
      <w:pPr>
        <w:pStyle w:val="PargrafodaLista"/>
        <w:numPr>
          <w:ilvl w:val="0"/>
          <w:numId w:val="49"/>
        </w:numPr>
        <w:spacing w:line="276" w:lineRule="auto"/>
      </w:pPr>
      <w:r w:rsidRPr="00490C55">
        <w:rPr>
          <w:sz w:val="24"/>
          <w:szCs w:val="24"/>
        </w:rPr>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140424" w:rsidRPr="00245478" w:rsidRDefault="00140424" w:rsidP="00140424">
      <w:pPr>
        <w:spacing w:line="276" w:lineRule="auto"/>
      </w:pPr>
    </w:p>
    <w:p w:rsidR="00140424" w:rsidRDefault="00140424" w:rsidP="00520581">
      <w:pPr>
        <w:pStyle w:val="ParagraphStyle"/>
        <w:spacing w:line="264" w:lineRule="auto"/>
        <w:ind w:left="360"/>
        <w:jc w:val="both"/>
      </w:pPr>
    </w:p>
    <w:p w:rsidR="00036498" w:rsidRDefault="00036498" w:rsidP="00036498">
      <w:pPr>
        <w:pStyle w:val="Default"/>
        <w:rPr>
          <w:b/>
        </w:rPr>
      </w:pPr>
    </w:p>
    <w:p w:rsidR="00140424" w:rsidRDefault="00140424" w:rsidP="00036498">
      <w:pPr>
        <w:pStyle w:val="Default"/>
        <w:rPr>
          <w:b/>
        </w:rPr>
      </w:pPr>
    </w:p>
    <w:p w:rsidR="00140424" w:rsidRDefault="00140424" w:rsidP="00036498">
      <w:pPr>
        <w:pStyle w:val="Default"/>
        <w:rPr>
          <w:b/>
        </w:rPr>
      </w:pPr>
    </w:p>
    <w:p w:rsidR="00140424" w:rsidRDefault="00140424" w:rsidP="00036498">
      <w:pPr>
        <w:pStyle w:val="Default"/>
        <w:rPr>
          <w:b/>
        </w:rPr>
      </w:pPr>
    </w:p>
    <w:p w:rsidR="00140424" w:rsidRDefault="00140424" w:rsidP="00036498">
      <w:pPr>
        <w:pStyle w:val="Default"/>
        <w:rPr>
          <w:b/>
        </w:rPr>
      </w:pPr>
    </w:p>
    <w:p w:rsidR="00140424" w:rsidRDefault="00140424" w:rsidP="00036498">
      <w:pPr>
        <w:pStyle w:val="Default"/>
        <w:rPr>
          <w:b/>
        </w:rPr>
      </w:pPr>
    </w:p>
    <w:p w:rsidR="00140424" w:rsidRDefault="00140424" w:rsidP="00036498">
      <w:pPr>
        <w:pStyle w:val="Default"/>
        <w:rPr>
          <w:b/>
        </w:rPr>
      </w:pPr>
    </w:p>
    <w:p w:rsidR="00140424" w:rsidRDefault="00140424" w:rsidP="00036498">
      <w:pPr>
        <w:pStyle w:val="Default"/>
        <w:rPr>
          <w:b/>
        </w:rPr>
      </w:pPr>
    </w:p>
    <w:p w:rsidR="00140424" w:rsidRDefault="00140424" w:rsidP="00036498">
      <w:pPr>
        <w:pStyle w:val="Default"/>
        <w:rPr>
          <w:b/>
        </w:rPr>
      </w:pPr>
    </w:p>
    <w:p w:rsidR="00140424" w:rsidRDefault="00140424" w:rsidP="00036498">
      <w:pPr>
        <w:pStyle w:val="Default"/>
        <w:rPr>
          <w:b/>
        </w:rPr>
      </w:pPr>
    </w:p>
    <w:p w:rsidR="00140424" w:rsidRDefault="00140424" w:rsidP="00036498">
      <w:pPr>
        <w:pStyle w:val="Default"/>
        <w:rPr>
          <w:b/>
        </w:rPr>
      </w:pPr>
    </w:p>
    <w:p w:rsidR="00140424" w:rsidRDefault="00140424" w:rsidP="00036498">
      <w:pPr>
        <w:pStyle w:val="Default"/>
        <w:rPr>
          <w:b/>
        </w:rPr>
      </w:pPr>
    </w:p>
    <w:p w:rsidR="00140424" w:rsidRPr="00036498" w:rsidRDefault="00140424"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6744D3" w:rsidP="006E07F5">
      <w:pPr>
        <w:jc w:val="both"/>
        <w:rPr>
          <w:sz w:val="24"/>
          <w:szCs w:val="24"/>
        </w:rPr>
      </w:pPr>
      <w:r w:rsidRPr="006744D3">
        <w:rPr>
          <w:noProof/>
          <w:sz w:val="20"/>
          <w:lang w:val="pt-BR" w:eastAsia="pt-BR"/>
        </w:rPr>
      </w:r>
      <w:r w:rsidRPr="006744D3">
        <w:rPr>
          <w:noProof/>
          <w:sz w:val="20"/>
          <w:lang w:val="pt-BR" w:eastAsia="pt-BR"/>
        </w:rPr>
        <w:pict>
          <v:shape id="Caixa de texto 153" o:spid="_x0000_s1050"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24FB8" w:rsidRDefault="00924FB8" w:rsidP="0014592C">
                  <w:pPr>
                    <w:spacing w:before="17"/>
                    <w:ind w:left="2653" w:right="2653"/>
                    <w:jc w:val="center"/>
                    <w:rPr>
                      <w:b/>
                      <w:color w:val="000000"/>
                      <w:sz w:val="24"/>
                    </w:rPr>
                  </w:pPr>
                  <w:r>
                    <w:rPr>
                      <w:b/>
                      <w:color w:val="000000"/>
                      <w:sz w:val="24"/>
                    </w:rPr>
                    <w:t>ANEXO II</w:t>
                  </w:r>
                </w:p>
              </w:txbxContent>
            </v:textbox>
            <w10:wrap type="none"/>
            <w10:anchorlock/>
          </v:shape>
        </w:pic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144467">
        <w:rPr>
          <w:b/>
          <w:sz w:val="24"/>
          <w:szCs w:val="24"/>
        </w:rPr>
        <w:t>2</w:t>
      </w:r>
      <w:r w:rsidR="00DB0E16">
        <w:rPr>
          <w:b/>
          <w:sz w:val="24"/>
          <w:szCs w:val="24"/>
        </w:rPr>
        <w:t>8</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D234F">
        <w:rPr>
          <w:b/>
          <w:sz w:val="24"/>
          <w:szCs w:val="24"/>
        </w:rPr>
        <w:t>compraselicitacoes@samae</w:t>
      </w:r>
      <w:r w:rsidR="000903A9" w:rsidRPr="00C90FB4">
        <w:rPr>
          <w:b/>
          <w:sz w:val="24"/>
          <w:szCs w:val="24"/>
        </w:rPr>
        <w:t>.com.br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 xml:space="preserve">balanço patrimonial anual com </w:t>
      </w:r>
      <w:r w:rsidRPr="004600C3">
        <w:rPr>
          <w:b/>
          <w:sz w:val="24"/>
          <w:szCs w:val="24"/>
        </w:rPr>
        <w:lastRenderedPageBreak/>
        <w:t>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XI.</w:t>
      </w:r>
    </w:p>
    <w:p w:rsidR="00617901"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0D234F" w:rsidRPr="006E07F5" w:rsidRDefault="000D234F" w:rsidP="006E07F5">
      <w:pPr>
        <w:jc w:val="both"/>
        <w:rPr>
          <w:sz w:val="24"/>
          <w:szCs w:val="24"/>
        </w:rPr>
      </w:pP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092627" w:rsidRDefault="00092627" w:rsidP="006E07F5">
      <w:pPr>
        <w:jc w:val="both"/>
        <w:rPr>
          <w:sz w:val="24"/>
          <w:szCs w:val="24"/>
        </w:rPr>
      </w:pPr>
    </w:p>
    <w:p w:rsidR="002310D8" w:rsidRDefault="002310D8" w:rsidP="006E07F5">
      <w:pPr>
        <w:jc w:val="both"/>
        <w:rPr>
          <w:sz w:val="24"/>
          <w:szCs w:val="24"/>
        </w:rPr>
      </w:pP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lastRenderedPageBreak/>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092627" w:rsidRDefault="00092627" w:rsidP="006E07F5">
      <w:pPr>
        <w:jc w:val="both"/>
        <w:rPr>
          <w:sz w:val="24"/>
          <w:szCs w:val="24"/>
        </w:rPr>
      </w:pPr>
    </w:p>
    <w:p w:rsidR="00092627" w:rsidRDefault="00092627" w:rsidP="006E07F5">
      <w:pPr>
        <w:jc w:val="both"/>
        <w:rPr>
          <w:sz w:val="24"/>
          <w:szCs w:val="24"/>
        </w:rPr>
      </w:pPr>
    </w:p>
    <w:p w:rsidR="00DA2EA3" w:rsidRDefault="00DA2EA3" w:rsidP="006E07F5">
      <w:pPr>
        <w:jc w:val="both"/>
        <w:rPr>
          <w:sz w:val="24"/>
          <w:szCs w:val="24"/>
        </w:rPr>
      </w:pPr>
    </w:p>
    <w:p w:rsidR="00DA2EA3" w:rsidRDefault="00DA2EA3" w:rsidP="006E07F5">
      <w:pPr>
        <w:jc w:val="both"/>
        <w:rPr>
          <w:sz w:val="24"/>
          <w:szCs w:val="24"/>
        </w:rPr>
      </w:pPr>
    </w:p>
    <w:p w:rsidR="00603B28" w:rsidRDefault="00603B28" w:rsidP="006E07F5">
      <w:pPr>
        <w:jc w:val="both"/>
        <w:rPr>
          <w:sz w:val="24"/>
          <w:szCs w:val="24"/>
        </w:rPr>
      </w:pPr>
    </w:p>
    <w:p w:rsidR="00324841" w:rsidRDefault="00324841" w:rsidP="006E07F5">
      <w:pPr>
        <w:jc w:val="both"/>
        <w:rPr>
          <w:sz w:val="24"/>
          <w:szCs w:val="24"/>
        </w:rPr>
      </w:pPr>
    </w:p>
    <w:p w:rsidR="00324841" w:rsidRDefault="00324841" w:rsidP="006E07F5">
      <w:pPr>
        <w:jc w:val="both"/>
        <w:rPr>
          <w:sz w:val="24"/>
          <w:szCs w:val="24"/>
        </w:rPr>
      </w:pPr>
    </w:p>
    <w:p w:rsidR="00324841" w:rsidRDefault="00324841" w:rsidP="006E07F5">
      <w:pPr>
        <w:jc w:val="both"/>
        <w:rPr>
          <w:sz w:val="24"/>
          <w:szCs w:val="24"/>
        </w:rPr>
      </w:pPr>
    </w:p>
    <w:p w:rsidR="006E07F5" w:rsidRPr="006E07F5" w:rsidRDefault="006744D3" w:rsidP="006E07F5">
      <w:pPr>
        <w:jc w:val="both"/>
        <w:rPr>
          <w:sz w:val="24"/>
          <w:szCs w:val="24"/>
        </w:rPr>
      </w:pPr>
      <w:r w:rsidRPr="006744D3">
        <w:rPr>
          <w:noProof/>
          <w:sz w:val="20"/>
          <w:lang w:val="pt-BR" w:eastAsia="pt-BR"/>
        </w:rPr>
      </w:r>
      <w:r w:rsidRPr="006744D3">
        <w:rPr>
          <w:noProof/>
          <w:sz w:val="20"/>
          <w:lang w:val="pt-BR" w:eastAsia="pt-BR"/>
        </w:rPr>
        <w:pict>
          <v:shape id="Caixa de texto 154" o:spid="_x0000_s1049"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24FB8" w:rsidRDefault="00924FB8" w:rsidP="00507393">
                  <w:pPr>
                    <w:spacing w:before="17"/>
                    <w:ind w:left="2653" w:right="2653"/>
                    <w:jc w:val="center"/>
                    <w:rPr>
                      <w:b/>
                      <w:color w:val="000000"/>
                      <w:sz w:val="24"/>
                    </w:rPr>
                  </w:pPr>
                  <w:r>
                    <w:rPr>
                      <w:b/>
                      <w:color w:val="000000"/>
                      <w:sz w:val="24"/>
                    </w:rPr>
                    <w:t>ANEXO III</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324841">
        <w:rPr>
          <w:b/>
          <w:sz w:val="24"/>
          <w:szCs w:val="24"/>
        </w:rPr>
        <w:t xml:space="preserve"> ELETRÔNICO</w:t>
      </w:r>
      <w:r w:rsidR="00507393" w:rsidRPr="0036224C">
        <w:rPr>
          <w:b/>
          <w:sz w:val="24"/>
          <w:szCs w:val="24"/>
        </w:rPr>
        <w:t xml:space="preserve"> Nº </w:t>
      </w:r>
      <w:r w:rsidR="008B75C7">
        <w:rPr>
          <w:b/>
          <w:sz w:val="24"/>
          <w:szCs w:val="24"/>
        </w:rPr>
        <w:t>0</w:t>
      </w:r>
      <w:r w:rsidR="000D234F">
        <w:rPr>
          <w:b/>
          <w:sz w:val="24"/>
          <w:szCs w:val="24"/>
        </w:rPr>
        <w:t>2</w:t>
      </w:r>
      <w:r w:rsidR="00DB0E16">
        <w:rPr>
          <w:b/>
          <w:sz w:val="24"/>
          <w:szCs w:val="24"/>
        </w:rPr>
        <w:t>8</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0D234F">
        <w:rPr>
          <w:sz w:val="24"/>
          <w:szCs w:val="24"/>
        </w:rPr>
        <w:t>2</w:t>
      </w:r>
      <w:r w:rsidR="00DB0E16">
        <w:rPr>
          <w:sz w:val="24"/>
          <w:szCs w:val="24"/>
        </w:rPr>
        <w:t>8</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DA2ACF" w:rsidRDefault="00DA2ACF" w:rsidP="00507393">
      <w:pPr>
        <w:pStyle w:val="Corpodetexto"/>
        <w:tabs>
          <w:tab w:val="left" w:pos="5915"/>
        </w:tabs>
        <w:spacing w:line="482" w:lineRule="auto"/>
        <w:ind w:left="958" w:right="1200"/>
      </w:pPr>
      <w:r>
        <w:t>NOMEDA EMPRESA:</w:t>
      </w:r>
      <w:r>
        <w:tab/>
      </w:r>
    </w:p>
    <w:p w:rsidR="00DA2ACF" w:rsidRDefault="00DA2ACF" w:rsidP="00507393">
      <w:pPr>
        <w:pStyle w:val="Corpodetexto"/>
        <w:tabs>
          <w:tab w:val="left" w:pos="5915"/>
        </w:tabs>
        <w:spacing w:line="482" w:lineRule="auto"/>
        <w:ind w:left="958" w:right="1200"/>
      </w:pPr>
      <w:r>
        <w:t>CNPJ E INSCRIÇÃO ESTADUAL:</w:t>
      </w:r>
    </w:p>
    <w:p w:rsidR="00DA2ACF" w:rsidRDefault="00DA2ACF" w:rsidP="00507393">
      <w:pPr>
        <w:pStyle w:val="Corpodetexto"/>
        <w:tabs>
          <w:tab w:val="left" w:pos="5915"/>
        </w:tabs>
        <w:spacing w:line="482" w:lineRule="auto"/>
        <w:ind w:left="958" w:right="1200"/>
      </w:pPr>
      <w:r>
        <w:t>REPRESENTANTE</w:t>
      </w:r>
      <w:r w:rsidR="005E57DF">
        <w:t xml:space="preserve"> </w:t>
      </w:r>
      <w:r>
        <w:t>E</w:t>
      </w:r>
      <w:r w:rsidR="005E57DF">
        <w:t xml:space="preserve"> </w:t>
      </w:r>
      <w:r>
        <w:t>CARGO:</w:t>
      </w:r>
    </w:p>
    <w:p w:rsidR="00507393" w:rsidRDefault="00DA2ACF" w:rsidP="00507393">
      <w:pPr>
        <w:pStyle w:val="Corpodetexto"/>
        <w:tabs>
          <w:tab w:val="left" w:pos="5915"/>
        </w:tabs>
        <w:spacing w:line="482" w:lineRule="auto"/>
        <w:ind w:left="958" w:right="1200"/>
      </w:pPr>
      <w:r>
        <w:t>CARTEIRA</w:t>
      </w:r>
      <w:r w:rsidR="005E57DF">
        <w:t xml:space="preserve"> </w:t>
      </w:r>
      <w:r>
        <w:t>DE</w:t>
      </w:r>
      <w:r w:rsidR="005E57DF">
        <w:t xml:space="preserve"> </w:t>
      </w:r>
      <w:r>
        <w:t>IDENTIDADE</w:t>
      </w:r>
      <w:r w:rsidR="005E57DF">
        <w:t xml:space="preserve"> </w:t>
      </w:r>
      <w:r>
        <w:t>E</w:t>
      </w:r>
      <w:r w:rsidR="005E57DF">
        <w:t xml:space="preserve"> </w:t>
      </w:r>
      <w:r>
        <w:t>CPF:</w:t>
      </w:r>
    </w:p>
    <w:p w:rsidR="00DA2ACF" w:rsidRDefault="00DA2ACF" w:rsidP="009151AB">
      <w:pPr>
        <w:pStyle w:val="Corpodetexto"/>
        <w:tabs>
          <w:tab w:val="left" w:pos="5915"/>
          <w:tab w:val="left" w:pos="7361"/>
          <w:tab w:val="left" w:pos="7863"/>
          <w:tab w:val="left" w:pos="8489"/>
          <w:tab w:val="left" w:pos="9189"/>
        </w:tabs>
        <w:spacing w:before="2"/>
        <w:ind w:left="958" w:right="1035"/>
      </w:pPr>
      <w:r>
        <w:t>ENDEREÇO</w:t>
      </w:r>
      <w:r w:rsidR="005E57DF">
        <w:t xml:space="preserve"> </w:t>
      </w:r>
      <w:r>
        <w:t>E</w:t>
      </w:r>
      <w:r w:rsidR="005E57DF">
        <w:t xml:space="preserve"> </w:t>
      </w:r>
      <w:r>
        <w:t>TELEFONE:</w:t>
      </w:r>
    </w:p>
    <w:p w:rsidR="00DA2ACF" w:rsidRDefault="00DA2ACF" w:rsidP="009151AB">
      <w:pPr>
        <w:pStyle w:val="Corpodetexto"/>
        <w:tabs>
          <w:tab w:val="left" w:pos="5915"/>
          <w:tab w:val="left" w:pos="7361"/>
          <w:tab w:val="left" w:pos="7863"/>
          <w:tab w:val="left" w:pos="8489"/>
          <w:tab w:val="left" w:pos="9189"/>
        </w:tabs>
        <w:spacing w:before="2"/>
        <w:ind w:left="958" w:right="1035"/>
      </w:pPr>
      <w:r>
        <w:tab/>
      </w:r>
    </w:p>
    <w:p w:rsidR="00507393" w:rsidRPr="009151AB" w:rsidRDefault="00DA2ACF" w:rsidP="009151AB">
      <w:pPr>
        <w:pStyle w:val="Corpodetexto"/>
        <w:tabs>
          <w:tab w:val="left" w:pos="5915"/>
          <w:tab w:val="left" w:pos="7361"/>
          <w:tab w:val="left" w:pos="7863"/>
          <w:tab w:val="left" w:pos="8489"/>
          <w:tab w:val="left" w:pos="9189"/>
        </w:tabs>
        <w:spacing w:before="2"/>
        <w:ind w:left="958" w:right="1035"/>
        <w:rPr>
          <w:spacing w:val="-64"/>
        </w:rPr>
      </w:pPr>
      <w:r>
        <w:t xml:space="preserve">AGÊNCIA E Nº DA </w:t>
      </w:r>
      <w:r>
        <w:rPr>
          <w:spacing w:val="-1"/>
        </w:rPr>
        <w:t xml:space="preserve">CONTA </w:t>
      </w:r>
      <w:r>
        <w:t>BANCÁRIA</w:t>
      </w:r>
    </w:p>
    <w:p w:rsidR="00507393" w:rsidRDefault="00507393" w:rsidP="00507393">
      <w:pPr>
        <w:pStyle w:val="Corpodetexto"/>
        <w:spacing w:before="2"/>
      </w:pPr>
    </w:p>
    <w:p w:rsidR="00507393" w:rsidRDefault="00507393" w:rsidP="00507393">
      <w:pPr>
        <w:pStyle w:val="Ttulo1"/>
        <w:ind w:left="1666"/>
      </w:pPr>
      <w:r>
        <w:t>PREÇO</w:t>
      </w:r>
      <w:r w:rsidR="005E57DF">
        <w:t xml:space="preserve"> </w:t>
      </w:r>
      <w:r>
        <w:t>[READEQUADO</w:t>
      </w:r>
      <w:r w:rsidR="005E57DF">
        <w:t xml:space="preserve"> </w:t>
      </w:r>
      <w:r>
        <w:t>AO</w:t>
      </w:r>
      <w:r w:rsidR="005E57DF">
        <w:t xml:space="preserve"> </w:t>
      </w:r>
      <w:r>
        <w:t>LANCE</w:t>
      </w:r>
      <w:r w:rsidR="005E57DF">
        <w:t xml:space="preserve"> </w:t>
      </w:r>
      <w:r>
        <w:t>VENCEDOR]</w:t>
      </w:r>
    </w:p>
    <w:p w:rsidR="00507393" w:rsidRDefault="00507393" w:rsidP="00507393">
      <w:pPr>
        <w:pStyle w:val="Ttulo1"/>
        <w:ind w:left="1666"/>
      </w:pPr>
    </w:p>
    <w:p w:rsidR="00507393" w:rsidRDefault="00507393" w:rsidP="00507393">
      <w:pPr>
        <w:jc w:val="both"/>
        <w:rPr>
          <w:i/>
          <w:sz w:val="24"/>
        </w:rPr>
      </w:pPr>
      <w:r>
        <w:rPr>
          <w:i/>
          <w:sz w:val="24"/>
        </w:rPr>
        <w:t>Deverá</w:t>
      </w:r>
      <w:r w:rsidR="00324841">
        <w:rPr>
          <w:i/>
          <w:sz w:val="24"/>
        </w:rPr>
        <w:t xml:space="preserve"> </w:t>
      </w:r>
      <w:r>
        <w:rPr>
          <w:i/>
          <w:sz w:val="24"/>
        </w:rPr>
        <w:t>ser</w:t>
      </w:r>
      <w:r w:rsidR="00324841">
        <w:rPr>
          <w:i/>
          <w:sz w:val="24"/>
        </w:rPr>
        <w:t xml:space="preserve"> </w:t>
      </w:r>
      <w:r>
        <w:rPr>
          <w:i/>
          <w:sz w:val="24"/>
        </w:rPr>
        <w:t>cotado,preço</w:t>
      </w:r>
      <w:r w:rsidR="00324841">
        <w:rPr>
          <w:i/>
          <w:sz w:val="24"/>
        </w:rPr>
        <w:t xml:space="preserve"> </w:t>
      </w:r>
      <w:r>
        <w:rPr>
          <w:i/>
          <w:sz w:val="24"/>
        </w:rPr>
        <w:t>unitário</w:t>
      </w:r>
      <w:r w:rsidR="00324841">
        <w:rPr>
          <w:i/>
          <w:sz w:val="24"/>
        </w:rPr>
        <w:t xml:space="preserve"> </w:t>
      </w:r>
      <w:r>
        <w:rPr>
          <w:i/>
          <w:sz w:val="24"/>
        </w:rPr>
        <w:t>e</w:t>
      </w:r>
      <w:r w:rsidR="00324841">
        <w:rPr>
          <w:i/>
          <w:sz w:val="24"/>
        </w:rPr>
        <w:t xml:space="preserve"> </w:t>
      </w:r>
      <w:r>
        <w:rPr>
          <w:i/>
          <w:sz w:val="24"/>
        </w:rPr>
        <w:t>total</w:t>
      </w:r>
      <w:r w:rsidR="00324841">
        <w:rPr>
          <w:i/>
          <w:sz w:val="24"/>
        </w:rPr>
        <w:t xml:space="preserve"> </w:t>
      </w:r>
      <w:r>
        <w:rPr>
          <w:i/>
          <w:sz w:val="24"/>
        </w:rPr>
        <w:t>por</w:t>
      </w:r>
      <w:r w:rsidR="00324841">
        <w:rPr>
          <w:i/>
          <w:sz w:val="24"/>
        </w:rPr>
        <w:t xml:space="preserve"> </w:t>
      </w:r>
      <w:r>
        <w:rPr>
          <w:i/>
          <w:sz w:val="24"/>
        </w:rPr>
        <w:t>item,de</w:t>
      </w:r>
      <w:r w:rsidR="00324841">
        <w:rPr>
          <w:i/>
          <w:sz w:val="24"/>
        </w:rPr>
        <w:t xml:space="preserve"> </w:t>
      </w:r>
      <w:r>
        <w:rPr>
          <w:i/>
          <w:sz w:val="24"/>
        </w:rPr>
        <w:t>acordo</w:t>
      </w:r>
      <w:r w:rsidR="00324841">
        <w:rPr>
          <w:i/>
          <w:sz w:val="24"/>
        </w:rPr>
        <w:t xml:space="preserve"> </w:t>
      </w:r>
      <w:r>
        <w:rPr>
          <w:i/>
          <w:sz w:val="24"/>
        </w:rPr>
        <w:t>com</w:t>
      </w:r>
      <w:r w:rsidR="00324841">
        <w:rPr>
          <w:i/>
          <w:sz w:val="24"/>
        </w:rPr>
        <w:t xml:space="preserve"> </w:t>
      </w:r>
      <w:r>
        <w:rPr>
          <w:i/>
          <w:sz w:val="24"/>
        </w:rPr>
        <w:t>o</w:t>
      </w:r>
      <w:r w:rsidR="00324841">
        <w:rPr>
          <w:i/>
          <w:sz w:val="24"/>
        </w:rPr>
        <w:t xml:space="preserve"> </w:t>
      </w:r>
      <w:r>
        <w:rPr>
          <w:b/>
          <w:i/>
          <w:sz w:val="24"/>
        </w:rPr>
        <w:t>ANEXO</w:t>
      </w:r>
      <w:r w:rsidR="00324841">
        <w:rPr>
          <w:b/>
          <w:i/>
          <w:sz w:val="24"/>
        </w:rPr>
        <w:t xml:space="preserve"> </w:t>
      </w:r>
      <w:r>
        <w:rPr>
          <w:b/>
          <w:i/>
          <w:sz w:val="24"/>
        </w:rPr>
        <w:t xml:space="preserve">I </w:t>
      </w:r>
      <w:r>
        <w:rPr>
          <w:i/>
          <w:sz w:val="24"/>
        </w:rPr>
        <w:t>do</w:t>
      </w:r>
      <w:r w:rsidR="005E57DF">
        <w:rPr>
          <w:i/>
          <w:sz w:val="24"/>
        </w:rPr>
        <w:t xml:space="preserve"> </w:t>
      </w:r>
      <w:r>
        <w:rPr>
          <w:i/>
          <w:sz w:val="24"/>
        </w:rPr>
        <w:t>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sidR="00324841">
        <w:t xml:space="preserve"> </w:t>
      </w:r>
      <w:r>
        <w:t>para</w:t>
      </w:r>
      <w:r w:rsidR="00324841">
        <w:t xml:space="preserve"> </w:t>
      </w:r>
      <w:r>
        <w:t>a</w:t>
      </w:r>
      <w:r w:rsidR="00324841">
        <w:t xml:space="preserve"> </w:t>
      </w:r>
      <w:r>
        <w:t>proposta</w:t>
      </w:r>
      <w:r w:rsidR="00324841">
        <w:t xml:space="preserve"> </w:t>
      </w:r>
      <w:r>
        <w:t>corrigida</w:t>
      </w:r>
      <w:r w:rsidR="00324841">
        <w:t xml:space="preserve"> </w:t>
      </w:r>
      <w:r>
        <w:t>deverã</w:t>
      </w:r>
      <w:r w:rsidR="00324841">
        <w:t xml:space="preserve"> </w:t>
      </w:r>
      <w:r>
        <w:t>o</w:t>
      </w:r>
      <w:r w:rsidR="00324841">
        <w:t xml:space="preserve"> </w:t>
      </w:r>
      <w:r>
        <w:t>obedecer</w:t>
      </w:r>
      <w:r w:rsidR="00324841">
        <w:t xml:space="preserve"> </w:t>
      </w:r>
      <w:r>
        <w:t>somente</w:t>
      </w:r>
      <w:r w:rsidR="00324841">
        <w:t xml:space="preserve"> </w:t>
      </w:r>
      <w:r>
        <w:t>o</w:t>
      </w:r>
      <w:r w:rsidR="00324841">
        <w:t xml:space="preserve"> </w:t>
      </w:r>
      <w:r>
        <w:t>limite</w:t>
      </w:r>
      <w:r w:rsidR="00324841">
        <w:t xml:space="preserve"> </w:t>
      </w:r>
      <w:r>
        <w:t>de</w:t>
      </w:r>
      <w:r w:rsidR="00324841">
        <w:t xml:space="preserve"> </w:t>
      </w:r>
      <w:r>
        <w:t>duas</w:t>
      </w:r>
      <w:r w:rsidR="00324841">
        <w:t xml:space="preserve"> </w:t>
      </w:r>
      <w:r>
        <w:t>casas</w:t>
      </w:r>
      <w:r w:rsidR="00324841">
        <w:t xml:space="preserve"> </w:t>
      </w:r>
      <w:r>
        <w:t>decimais.</w:t>
      </w:r>
    </w:p>
    <w:p w:rsidR="00507393" w:rsidRDefault="00507393" w:rsidP="00507393">
      <w:pPr>
        <w:pStyle w:val="Corpodetexto"/>
        <w:spacing w:before="5"/>
      </w:pPr>
    </w:p>
    <w:p w:rsidR="00507393" w:rsidRDefault="00507393" w:rsidP="00507393">
      <w:pPr>
        <w:pStyle w:val="Corpodetexto"/>
      </w:pPr>
      <w:r>
        <w:t>PROPOSTA:R$</w:t>
      </w:r>
      <w:r w:rsidR="00324841">
        <w:t xml:space="preserve"> </w:t>
      </w:r>
      <w:r>
        <w:t>[Por</w:t>
      </w:r>
      <w:r w:rsidR="00324841">
        <w:t xml:space="preserve"> </w:t>
      </w:r>
      <w:r>
        <w:t>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DA2ACF" w:rsidRDefault="006744D3" w:rsidP="009151AB">
      <w:pPr>
        <w:jc w:val="center"/>
        <w:rPr>
          <w:noProof/>
          <w:sz w:val="20"/>
          <w:lang w:val="pt-BR" w:eastAsia="pt-BR"/>
        </w:rPr>
      </w:pPr>
      <w:r>
        <w:rPr>
          <w:noProof/>
          <w:sz w:val="20"/>
          <w:lang w:val="pt-BR" w:eastAsia="pt-BR"/>
        </w:rPr>
      </w:r>
      <w:r>
        <w:rPr>
          <w:noProof/>
          <w:sz w:val="20"/>
          <w:lang w:val="pt-BR" w:eastAsia="pt-BR"/>
        </w:rPr>
        <w:pict>
          <v:shape id="Caixa de texto 155" o:spid="_x0000_s104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24FB8" w:rsidRDefault="00924FB8" w:rsidP="009151AB">
                  <w:pPr>
                    <w:spacing w:before="17"/>
                    <w:ind w:left="2650" w:right="2653"/>
                    <w:jc w:val="center"/>
                    <w:rPr>
                      <w:b/>
                      <w:color w:val="000000"/>
                      <w:sz w:val="24"/>
                    </w:rPr>
                  </w:pPr>
                  <w:r>
                    <w:rPr>
                      <w:b/>
                      <w:color w:val="000000"/>
                      <w:sz w:val="24"/>
                    </w:rPr>
                    <w:t>ANEXO IV</w:t>
                  </w:r>
                </w:p>
              </w:txbxContent>
            </v:textbox>
            <w10:wrap type="none"/>
            <w10:anchorlock/>
          </v:shape>
        </w:pict>
      </w:r>
    </w:p>
    <w:p w:rsidR="00324841" w:rsidRPr="0036224C" w:rsidRDefault="00324841" w:rsidP="00324841">
      <w:pPr>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Pr>
          <w:b/>
          <w:sz w:val="24"/>
          <w:szCs w:val="24"/>
        </w:rPr>
        <w:t>028</w:t>
      </w:r>
      <w:r w:rsidRPr="0036224C">
        <w:rPr>
          <w:b/>
          <w:sz w:val="24"/>
          <w:szCs w:val="24"/>
        </w:rPr>
        <w:t>/202</w:t>
      </w:r>
      <w:r>
        <w:rPr>
          <w:b/>
          <w:sz w:val="24"/>
          <w:szCs w:val="24"/>
        </w:rPr>
        <w:t>4</w:t>
      </w: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Naturezado</w:t>
            </w:r>
            <w:r w:rsidR="00324841">
              <w:rPr>
                <w:b/>
                <w:sz w:val="24"/>
              </w:rPr>
              <w:t xml:space="preserve"> </w:t>
            </w:r>
            <w:r>
              <w:rPr>
                <w:b/>
                <w:sz w:val="24"/>
              </w:rPr>
              <w:t>Licitante</w:t>
            </w:r>
            <w:r w:rsidR="00324841">
              <w:rPr>
                <w:b/>
                <w:sz w:val="24"/>
              </w:rPr>
              <w:t xml:space="preserve"> </w:t>
            </w:r>
            <w:r>
              <w:rPr>
                <w:b/>
                <w:sz w:val="24"/>
              </w:rPr>
              <w:t>(Pessoa</w:t>
            </w:r>
            <w:r w:rsidR="00324841">
              <w:rPr>
                <w:b/>
                <w:sz w:val="24"/>
              </w:rPr>
              <w:t xml:space="preserve"> </w:t>
            </w:r>
            <w:r>
              <w:rPr>
                <w:b/>
                <w:sz w:val="24"/>
              </w:rPr>
              <w:t>Física</w:t>
            </w:r>
            <w:r w:rsidR="00324841">
              <w:rPr>
                <w:b/>
                <w:sz w:val="24"/>
              </w:rPr>
              <w:t xml:space="preserve"> </w:t>
            </w:r>
            <w:r>
              <w:rPr>
                <w:b/>
                <w:sz w:val="24"/>
              </w:rPr>
              <w:t>ou</w:t>
            </w:r>
            <w:r w:rsidR="00324841">
              <w:rPr>
                <w:b/>
                <w:sz w:val="24"/>
              </w:rPr>
              <w:t xml:space="preserve"> </w:t>
            </w:r>
            <w:r>
              <w:rPr>
                <w:b/>
                <w:sz w:val="24"/>
              </w:rPr>
              <w:t>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w:t>
      </w:r>
      <w:r w:rsidR="005D0B2E" w:rsidRPr="005D0B2E">
        <w:rPr>
          <w:sz w:val="24"/>
          <w:szCs w:val="24"/>
        </w:rPr>
        <w:lastRenderedPageBreak/>
        <w:t>pagamento de taxas de utilização, conforme previsto no Anexo IV do 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6744D3" w:rsidP="005D0B2E">
      <w:pPr>
        <w:pStyle w:val="Corpodetexto"/>
        <w:spacing w:before="3"/>
        <w:rPr>
          <w:sz w:val="20"/>
        </w:rPr>
      </w:pPr>
      <w:r w:rsidRPr="006744D3">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6744D3" w:rsidP="005D0B2E">
      <w:pPr>
        <w:pStyle w:val="Corpodetexto"/>
        <w:spacing w:before="3"/>
        <w:rPr>
          <w:sz w:val="17"/>
        </w:rPr>
      </w:pPr>
      <w:r w:rsidRPr="006744D3">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w:t>
      </w:r>
      <w:r w:rsidR="00324841">
        <w:rPr>
          <w:b/>
          <w:i/>
          <w:color w:val="FF0000"/>
          <w:sz w:val="24"/>
        </w:rPr>
        <w:t xml:space="preserve"> </w:t>
      </w:r>
      <w:r>
        <w:rPr>
          <w:b/>
          <w:i/>
          <w:color w:val="FF0000"/>
          <w:sz w:val="24"/>
        </w:rPr>
        <w:t>autorizadas</w:t>
      </w:r>
      <w:r w:rsidR="00324841">
        <w:rPr>
          <w:b/>
          <w:i/>
          <w:color w:val="FF0000"/>
          <w:sz w:val="24"/>
        </w:rPr>
        <w:t xml:space="preserve"> </w:t>
      </w:r>
      <w:r>
        <w:rPr>
          <w:b/>
          <w:i/>
          <w:color w:val="FF0000"/>
          <w:sz w:val="24"/>
        </w:rPr>
        <w:t>com</w:t>
      </w:r>
      <w:r w:rsidR="00324841">
        <w:rPr>
          <w:b/>
          <w:i/>
          <w:color w:val="FF0000"/>
          <w:sz w:val="24"/>
        </w:rPr>
        <w:t xml:space="preserve"> </w:t>
      </w:r>
      <w:r>
        <w:rPr>
          <w:b/>
          <w:i/>
          <w:color w:val="FF0000"/>
          <w:sz w:val="24"/>
        </w:rPr>
        <w:t>firma</w:t>
      </w:r>
      <w:r w:rsidR="00324841">
        <w:rPr>
          <w:b/>
          <w:i/>
          <w:color w:val="FF0000"/>
          <w:sz w:val="24"/>
        </w:rPr>
        <w:t xml:space="preserve"> </w:t>
      </w:r>
      <w:r>
        <w:rPr>
          <w:b/>
          <w:i/>
          <w:color w:val="FF0000"/>
          <w:sz w:val="24"/>
        </w:rPr>
        <w:t>reconhecida</w:t>
      </w:r>
      <w:r w:rsidR="00324841">
        <w:rPr>
          <w:b/>
          <w:i/>
          <w:color w:val="FF0000"/>
          <w:sz w:val="24"/>
        </w:rPr>
        <w:t xml:space="preserve"> </w:t>
      </w:r>
      <w:r>
        <w:rPr>
          <w:b/>
          <w:i/>
          <w:color w:val="FF0000"/>
          <w:sz w:val="24"/>
        </w:rPr>
        <w:t>em</w:t>
      </w:r>
      <w:r w:rsidR="00324841">
        <w:rPr>
          <w:b/>
          <w:i/>
          <w:color w:val="FF0000"/>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324841">
        <w:rPr>
          <w:b/>
          <w:i/>
          <w:color w:val="FF0000"/>
          <w:sz w:val="24"/>
        </w:rPr>
        <w:t xml:space="preserve"> </w:t>
      </w:r>
      <w:r>
        <w:rPr>
          <w:b/>
          <w:i/>
          <w:color w:val="FF0000"/>
          <w:sz w:val="24"/>
        </w:rPr>
        <w:t>ASSINATURAS</w:t>
      </w:r>
      <w:r w:rsidR="00324841">
        <w:rPr>
          <w:b/>
          <w:i/>
          <w:color w:val="FF0000"/>
          <w:sz w:val="24"/>
        </w:rPr>
        <w:t xml:space="preserve"> </w:t>
      </w:r>
      <w:r>
        <w:rPr>
          <w:b/>
          <w:i/>
          <w:color w:val="FF0000"/>
          <w:sz w:val="24"/>
        </w:rPr>
        <w:t>E</w:t>
      </w:r>
      <w:r w:rsidR="00324841">
        <w:rPr>
          <w:b/>
          <w:i/>
          <w:color w:val="FF0000"/>
          <w:sz w:val="24"/>
        </w:rPr>
        <w:t xml:space="preserve"> </w:t>
      </w:r>
      <w:r>
        <w:rPr>
          <w:b/>
          <w:i/>
          <w:color w:val="FF0000"/>
          <w:sz w:val="24"/>
        </w:rPr>
        <w:t>ANEXAR</w:t>
      </w:r>
      <w:r w:rsidR="00324841">
        <w:rPr>
          <w:b/>
          <w:i/>
          <w:color w:val="FF0000"/>
          <w:sz w:val="24"/>
        </w:rPr>
        <w:t xml:space="preserve"> </w:t>
      </w:r>
      <w:r>
        <w:rPr>
          <w:b/>
          <w:i/>
          <w:color w:val="FF0000"/>
          <w:sz w:val="24"/>
        </w:rPr>
        <w:t>COPIA</w:t>
      </w:r>
      <w:r w:rsidR="00324841">
        <w:rPr>
          <w:b/>
          <w:i/>
          <w:color w:val="FF0000"/>
          <w:sz w:val="24"/>
        </w:rPr>
        <w:t xml:space="preserve"> </w:t>
      </w:r>
      <w:r>
        <w:rPr>
          <w:b/>
          <w:i/>
          <w:color w:val="FF0000"/>
          <w:sz w:val="24"/>
        </w:rPr>
        <w:t>DO</w:t>
      </w:r>
      <w:r w:rsidR="00324841">
        <w:rPr>
          <w:b/>
          <w:i/>
          <w:color w:val="FF0000"/>
          <w:sz w:val="24"/>
        </w:rPr>
        <w:t xml:space="preserve"> </w:t>
      </w:r>
      <w:r>
        <w:rPr>
          <w:b/>
          <w:i/>
          <w:color w:val="FF0000"/>
          <w:sz w:val="24"/>
        </w:rPr>
        <w:t>CONTRATO</w:t>
      </w:r>
      <w:r w:rsidR="00324841">
        <w:rPr>
          <w:b/>
          <w:i/>
          <w:color w:val="FF0000"/>
          <w:sz w:val="24"/>
        </w:rPr>
        <w:t xml:space="preserve"> </w:t>
      </w:r>
      <w:r>
        <w:rPr>
          <w:b/>
          <w:i/>
          <w:color w:val="FF0000"/>
          <w:sz w:val="24"/>
        </w:rPr>
        <w:t>SOCIAL</w:t>
      </w:r>
      <w:r w:rsidR="00324841">
        <w:rPr>
          <w:b/>
          <w:i/>
          <w:color w:val="FF0000"/>
          <w:sz w:val="24"/>
        </w:rPr>
        <w:t xml:space="preserve"> </w:t>
      </w:r>
      <w:r>
        <w:rPr>
          <w:b/>
          <w:i/>
          <w:color w:val="FF0000"/>
          <w:sz w:val="24"/>
        </w:rPr>
        <w:t>E</w:t>
      </w:r>
      <w:r w:rsidR="00324841">
        <w:rPr>
          <w:b/>
          <w:i/>
          <w:color w:val="FF0000"/>
          <w:sz w:val="24"/>
        </w:rPr>
        <w:t xml:space="preserve"> </w:t>
      </w:r>
      <w:r>
        <w:rPr>
          <w:b/>
          <w:i/>
          <w:color w:val="FF0000"/>
          <w:sz w:val="24"/>
        </w:rPr>
        <w:t>ULTIMAS</w:t>
      </w:r>
      <w:r w:rsidR="00324841">
        <w:rPr>
          <w:b/>
          <w:i/>
          <w:color w:val="FF0000"/>
          <w:sz w:val="24"/>
        </w:rPr>
        <w:t xml:space="preserve"> </w:t>
      </w:r>
      <w:r>
        <w:rPr>
          <w:b/>
          <w:i/>
          <w:color w:val="FF0000"/>
          <w:sz w:val="24"/>
        </w:rPr>
        <w:t>ALTERAÇÕES</w:t>
      </w:r>
      <w:r w:rsidR="00324841">
        <w:rPr>
          <w:b/>
          <w:i/>
          <w:color w:val="FF0000"/>
          <w:sz w:val="24"/>
        </w:rPr>
        <w:t xml:space="preserve"> </w:t>
      </w:r>
      <w:r>
        <w:rPr>
          <w:b/>
          <w:i/>
          <w:color w:val="FF0000"/>
          <w:sz w:val="24"/>
        </w:rPr>
        <w:t>E/OU</w:t>
      </w:r>
      <w:r w:rsidR="00324841">
        <w:rPr>
          <w:b/>
          <w:i/>
          <w:color w:val="FF0000"/>
          <w:sz w:val="24"/>
        </w:rPr>
        <w:t xml:space="preserve"> </w:t>
      </w:r>
      <w:r>
        <w:rPr>
          <w:b/>
          <w:i/>
          <w:color w:val="FF0000"/>
          <w:sz w:val="24"/>
        </w:rPr>
        <w:t>BREVE</w:t>
      </w:r>
      <w:r w:rsidR="00324841">
        <w:rPr>
          <w:b/>
          <w:i/>
          <w:color w:val="FF0000"/>
          <w:sz w:val="24"/>
        </w:rPr>
        <w:t xml:space="preserve"> </w:t>
      </w:r>
      <w:r>
        <w:rPr>
          <w:b/>
          <w:i/>
          <w:color w:val="FF0000"/>
          <w:sz w:val="24"/>
        </w:rPr>
        <w:t>RELATO</w:t>
      </w:r>
      <w:r w:rsidR="00324841">
        <w:rPr>
          <w:b/>
          <w:i/>
          <w:color w:val="FF0000"/>
          <w:sz w:val="24"/>
        </w:rPr>
        <w:t xml:space="preserve"> </w:t>
      </w:r>
      <w:r>
        <w:rPr>
          <w:b/>
          <w:i/>
          <w:color w:val="FF0000"/>
          <w:sz w:val="24"/>
        </w:rPr>
        <w:t>E/OU</w:t>
      </w:r>
      <w:r w:rsidR="00324841">
        <w:rPr>
          <w:b/>
          <w:i/>
          <w:color w:val="FF0000"/>
          <w:sz w:val="24"/>
        </w:rPr>
        <w:t xml:space="preserve"> </w:t>
      </w:r>
      <w:r>
        <w:rPr>
          <w:b/>
          <w:i/>
          <w:color w:val="FF0000"/>
          <w:sz w:val="24"/>
        </w:rPr>
        <w:t>CONTRATO</w:t>
      </w:r>
      <w:r w:rsidR="00324841">
        <w:rPr>
          <w:b/>
          <w:i/>
          <w:color w:val="FF0000"/>
          <w:sz w:val="24"/>
        </w:rPr>
        <w:t xml:space="preserve"> </w:t>
      </w:r>
      <w:r>
        <w:rPr>
          <w:b/>
          <w:i/>
          <w:color w:val="FF0000"/>
          <w:sz w:val="24"/>
        </w:rPr>
        <w:t>CONSOLIDADO</w:t>
      </w:r>
      <w:r w:rsidR="00324841">
        <w:rPr>
          <w:b/>
          <w:i/>
          <w:color w:val="FF0000"/>
          <w:sz w:val="24"/>
        </w:rPr>
        <w:t xml:space="preserve"> </w:t>
      </w:r>
      <w:r>
        <w:rPr>
          <w:b/>
          <w:i/>
          <w:color w:val="FF0000"/>
          <w:sz w:val="24"/>
        </w:rPr>
        <w:t>(AUTENTICADAS).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324841" w:rsidRPr="0036224C" w:rsidRDefault="006744D3" w:rsidP="00324841">
      <w:pPr>
        <w:jc w:val="center"/>
        <w:rPr>
          <w:b/>
          <w:sz w:val="24"/>
          <w:szCs w:val="24"/>
        </w:rPr>
      </w:pPr>
      <w:r w:rsidRPr="006744D3">
        <w:rPr>
          <w:noProof/>
          <w:sz w:val="20"/>
          <w:lang w:val="pt-BR" w:eastAsia="pt-BR"/>
        </w:rPr>
      </w:r>
      <w:r w:rsidRPr="006744D3">
        <w:rPr>
          <w:noProof/>
          <w:sz w:val="20"/>
          <w:lang w:val="pt-BR" w:eastAsia="pt-BR"/>
        </w:rPr>
        <w:pict>
          <v:shape id="Caixa de texto 162" o:spid="_x0000_s1047"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24FB8" w:rsidRDefault="00924FB8"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r w:rsidR="00324841" w:rsidRPr="00324841">
        <w:rPr>
          <w:b/>
          <w:sz w:val="24"/>
          <w:szCs w:val="24"/>
        </w:rPr>
        <w:t xml:space="preserve"> </w:t>
      </w:r>
      <w:r w:rsidR="00324841" w:rsidRPr="0036224C">
        <w:rPr>
          <w:b/>
          <w:sz w:val="24"/>
          <w:szCs w:val="24"/>
        </w:rPr>
        <w:t>PREGÃO</w:t>
      </w:r>
      <w:r w:rsidR="00324841">
        <w:rPr>
          <w:b/>
          <w:sz w:val="24"/>
          <w:szCs w:val="24"/>
        </w:rPr>
        <w:t xml:space="preserve"> ELETRÔNICO</w:t>
      </w:r>
      <w:r w:rsidR="00324841" w:rsidRPr="0036224C">
        <w:rPr>
          <w:b/>
          <w:sz w:val="24"/>
          <w:szCs w:val="24"/>
        </w:rPr>
        <w:t xml:space="preserve"> Nº </w:t>
      </w:r>
      <w:r w:rsidR="00324841">
        <w:rPr>
          <w:b/>
          <w:sz w:val="24"/>
          <w:szCs w:val="24"/>
        </w:rPr>
        <w:t>028</w:t>
      </w:r>
      <w:r w:rsidR="00324841" w:rsidRPr="0036224C">
        <w:rPr>
          <w:b/>
          <w:sz w:val="24"/>
          <w:szCs w:val="24"/>
        </w:rPr>
        <w:t>/202</w:t>
      </w:r>
      <w:r w:rsidR="00324841">
        <w:rPr>
          <w:b/>
          <w:sz w:val="24"/>
          <w:szCs w:val="24"/>
        </w:rPr>
        <w:t>4</w:t>
      </w:r>
    </w:p>
    <w:p w:rsidR="006E07F5" w:rsidRPr="00FF6F7C" w:rsidRDefault="006E07F5" w:rsidP="005D0B2E">
      <w:pPr>
        <w:jc w:val="center"/>
        <w:rPr>
          <w:b/>
        </w:rPr>
      </w:pPr>
      <w:r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6744D3" w:rsidP="005D0B2E">
      <w:pPr>
        <w:pStyle w:val="Corpodetexto"/>
        <w:spacing w:before="5"/>
        <w:rPr>
          <w:sz w:val="12"/>
        </w:rPr>
      </w:pPr>
      <w:r w:rsidRPr="006744D3">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w:t>
      </w:r>
      <w:r w:rsidR="00324841">
        <w:rPr>
          <w:b/>
          <w:i/>
          <w:color w:val="FF0000"/>
          <w:sz w:val="24"/>
        </w:rPr>
        <w:t xml:space="preserve"> </w:t>
      </w:r>
      <w:r>
        <w:rPr>
          <w:b/>
          <w:i/>
          <w:color w:val="FF0000"/>
          <w:sz w:val="24"/>
        </w:rPr>
        <w:t>autorizadas</w:t>
      </w:r>
      <w:r w:rsidR="00324841">
        <w:rPr>
          <w:b/>
          <w:i/>
          <w:color w:val="FF0000"/>
          <w:sz w:val="24"/>
        </w:rPr>
        <w:t xml:space="preserve"> </w:t>
      </w:r>
      <w:r>
        <w:rPr>
          <w:b/>
          <w:i/>
          <w:color w:val="FF0000"/>
          <w:sz w:val="24"/>
        </w:rPr>
        <w:t>com</w:t>
      </w:r>
      <w:r w:rsidR="00324841">
        <w:rPr>
          <w:b/>
          <w:i/>
          <w:color w:val="FF0000"/>
          <w:sz w:val="24"/>
        </w:rPr>
        <w:t xml:space="preserve"> </w:t>
      </w:r>
      <w:r>
        <w:rPr>
          <w:b/>
          <w:i/>
          <w:color w:val="FF0000"/>
          <w:sz w:val="24"/>
        </w:rPr>
        <w:t>firma</w:t>
      </w:r>
      <w:r w:rsidR="00324841">
        <w:rPr>
          <w:b/>
          <w:i/>
          <w:color w:val="FF0000"/>
          <w:sz w:val="24"/>
        </w:rPr>
        <w:t xml:space="preserve"> </w:t>
      </w:r>
      <w:r>
        <w:rPr>
          <w:b/>
          <w:i/>
          <w:color w:val="FF0000"/>
          <w:sz w:val="24"/>
        </w:rPr>
        <w:t>reconhecida</w:t>
      </w:r>
      <w:r w:rsidR="00324841">
        <w:rPr>
          <w:b/>
          <w:i/>
          <w:color w:val="FF0000"/>
          <w:sz w:val="24"/>
        </w:rPr>
        <w:t xml:space="preserve"> </w:t>
      </w:r>
      <w:r>
        <w:rPr>
          <w:b/>
          <w:i/>
          <w:color w:val="FF0000"/>
          <w:sz w:val="24"/>
        </w:rPr>
        <w:t>em</w:t>
      </w:r>
      <w:r w:rsidR="00324841">
        <w:rPr>
          <w:b/>
          <w:i/>
          <w:color w:val="FF0000"/>
          <w:sz w:val="24"/>
        </w:rPr>
        <w:t xml:space="preserve"> </w:t>
      </w:r>
      <w:r>
        <w:rPr>
          <w:b/>
          <w:i/>
          <w:color w:val="FF0000"/>
          <w:sz w:val="24"/>
        </w:rPr>
        <w:t>cartório]</w:t>
      </w:r>
    </w:p>
    <w:p w:rsidR="006E07F5" w:rsidRDefault="006E07F5" w:rsidP="006E07F5">
      <w:pPr>
        <w:jc w:val="both"/>
        <w:rPr>
          <w:sz w:val="24"/>
          <w:szCs w:val="24"/>
        </w:rPr>
      </w:pPr>
    </w:p>
    <w:p w:rsidR="00603B28" w:rsidRPr="006E07F5" w:rsidRDefault="00603B28" w:rsidP="006E07F5">
      <w:pPr>
        <w:jc w:val="both"/>
        <w:rPr>
          <w:sz w:val="24"/>
          <w:szCs w:val="24"/>
        </w:rPr>
      </w:pPr>
    </w:p>
    <w:p w:rsidR="006E07F5" w:rsidRDefault="006E07F5" w:rsidP="006E07F5">
      <w:pPr>
        <w:jc w:val="both"/>
        <w:rPr>
          <w:sz w:val="24"/>
          <w:szCs w:val="24"/>
        </w:rPr>
      </w:pPr>
    </w:p>
    <w:p w:rsidR="006E07F5" w:rsidRPr="006E07F5" w:rsidRDefault="006744D3" w:rsidP="006E07F5">
      <w:pPr>
        <w:jc w:val="both"/>
        <w:rPr>
          <w:sz w:val="24"/>
          <w:szCs w:val="24"/>
        </w:rPr>
      </w:pPr>
      <w:r w:rsidRPr="006744D3">
        <w:rPr>
          <w:noProof/>
          <w:sz w:val="20"/>
          <w:lang w:val="pt-BR" w:eastAsia="pt-BR"/>
        </w:rPr>
      </w:r>
      <w:r w:rsidRPr="006744D3">
        <w:rPr>
          <w:noProof/>
          <w:sz w:val="20"/>
          <w:lang w:val="pt-BR" w:eastAsia="pt-BR"/>
        </w:rPr>
        <w:pict>
          <v:shape id="Caixa de texto 170" o:spid="_x0000_s1046"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24FB8" w:rsidRDefault="00924FB8" w:rsidP="005D0B2E">
                  <w:pPr>
                    <w:spacing w:before="17"/>
                    <w:ind w:left="2651" w:right="2653"/>
                    <w:jc w:val="center"/>
                    <w:rPr>
                      <w:b/>
                      <w:color w:val="000000"/>
                      <w:sz w:val="24"/>
                    </w:rPr>
                  </w:pPr>
                  <w:r>
                    <w:rPr>
                      <w:b/>
                      <w:color w:val="000000"/>
                      <w:sz w:val="24"/>
                    </w:rPr>
                    <w:t>ANEXO V</w:t>
                  </w:r>
                </w:p>
              </w:txbxContent>
            </v:textbox>
            <w10:wrap type="none"/>
            <w10:anchorlock/>
          </v:shape>
        </w:pict>
      </w:r>
    </w:p>
    <w:p w:rsidR="00324841" w:rsidRPr="0036224C" w:rsidRDefault="00324841" w:rsidP="00324841">
      <w:pPr>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Pr>
          <w:b/>
          <w:sz w:val="24"/>
          <w:szCs w:val="24"/>
        </w:rPr>
        <w:t>028</w:t>
      </w:r>
      <w:r w:rsidRPr="0036224C">
        <w:rPr>
          <w:b/>
          <w:sz w:val="24"/>
          <w:szCs w:val="24"/>
        </w:rPr>
        <w:t>/202</w:t>
      </w:r>
      <w:r>
        <w:rPr>
          <w:b/>
          <w:sz w:val="24"/>
          <w:szCs w:val="24"/>
        </w:rPr>
        <w:t>4</w: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324841" w:rsidRDefault="00324841" w:rsidP="006E07F5">
      <w:pPr>
        <w:jc w:val="both"/>
        <w:rPr>
          <w:b/>
          <w:sz w:val="24"/>
          <w:szCs w:val="24"/>
        </w:rPr>
      </w:pP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w:t>
      </w:r>
      <w:r w:rsidR="00490C55">
        <w:t xml:space="preserve"> </w:t>
      </w:r>
      <w:r>
        <w:t>e data:</w:t>
      </w:r>
    </w:p>
    <w:p w:rsidR="00FC7E9C" w:rsidRDefault="006744D3" w:rsidP="00FC7E9C">
      <w:pPr>
        <w:pStyle w:val="Corpodetexto"/>
        <w:spacing w:before="11"/>
        <w:rPr>
          <w:sz w:val="20"/>
        </w:rPr>
      </w:pPr>
      <w:r w:rsidRPr="006744D3">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6744D3" w:rsidP="00FC7E9C">
      <w:pPr>
        <w:pStyle w:val="Corpodetexto"/>
        <w:spacing w:before="6"/>
        <w:rPr>
          <w:sz w:val="12"/>
        </w:rPr>
      </w:pPr>
      <w:r w:rsidRPr="006744D3">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w:t>
      </w:r>
      <w:r w:rsidR="00324841">
        <w:rPr>
          <w:b/>
          <w:i/>
          <w:color w:val="FF0000"/>
          <w:sz w:val="24"/>
        </w:rPr>
        <w:t xml:space="preserve"> </w:t>
      </w:r>
      <w:r>
        <w:rPr>
          <w:b/>
          <w:i/>
          <w:color w:val="FF0000"/>
          <w:sz w:val="24"/>
        </w:rPr>
        <w:t>autorizadas</w:t>
      </w:r>
      <w:r w:rsidR="00324841">
        <w:rPr>
          <w:b/>
          <w:i/>
          <w:color w:val="FF0000"/>
          <w:sz w:val="24"/>
        </w:rPr>
        <w:t xml:space="preserve"> </w:t>
      </w:r>
      <w:r>
        <w:rPr>
          <w:b/>
          <w:i/>
          <w:color w:val="FF0000"/>
          <w:sz w:val="24"/>
        </w:rPr>
        <w:t>com</w:t>
      </w:r>
      <w:r w:rsidR="00324841">
        <w:rPr>
          <w:b/>
          <w:i/>
          <w:color w:val="FF0000"/>
          <w:sz w:val="24"/>
        </w:rPr>
        <w:t xml:space="preserve"> </w:t>
      </w:r>
      <w:r>
        <w:rPr>
          <w:b/>
          <w:i/>
          <w:color w:val="FF0000"/>
          <w:sz w:val="24"/>
        </w:rPr>
        <w:t>firma</w:t>
      </w:r>
      <w:r w:rsidR="00324841">
        <w:rPr>
          <w:b/>
          <w:i/>
          <w:color w:val="FF0000"/>
          <w:sz w:val="24"/>
        </w:rPr>
        <w:t xml:space="preserve"> </w:t>
      </w:r>
      <w:r>
        <w:rPr>
          <w:b/>
          <w:i/>
          <w:color w:val="FF0000"/>
          <w:sz w:val="24"/>
        </w:rPr>
        <w:t>reconhecida</w:t>
      </w:r>
      <w:r w:rsidR="00324841">
        <w:rPr>
          <w:b/>
          <w:i/>
          <w:color w:val="FF0000"/>
          <w:sz w:val="24"/>
        </w:rPr>
        <w:t xml:space="preserve"> </w:t>
      </w:r>
      <w:r>
        <w:rPr>
          <w:b/>
          <w:i/>
          <w:color w:val="FF0000"/>
          <w:sz w:val="24"/>
        </w:rPr>
        <w:t>em</w:t>
      </w:r>
      <w:r w:rsidR="00324841">
        <w:rPr>
          <w:b/>
          <w:i/>
          <w:color w:val="FF0000"/>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790CFC" w:rsidRDefault="006744D3" w:rsidP="006E07F5">
      <w:pPr>
        <w:jc w:val="both"/>
        <w:rPr>
          <w:sz w:val="24"/>
          <w:szCs w:val="24"/>
        </w:rPr>
      </w:pPr>
      <w:r w:rsidRPr="006744D3">
        <w:rPr>
          <w:noProof/>
          <w:sz w:val="20"/>
          <w:lang w:val="pt-BR" w:eastAsia="pt-BR"/>
        </w:rPr>
      </w:r>
      <w:r w:rsidRPr="006744D3">
        <w:rPr>
          <w:noProof/>
          <w:sz w:val="20"/>
          <w:lang w:val="pt-BR" w:eastAsia="pt-BR"/>
        </w:rPr>
        <w:pict>
          <v:shape id="Caixa de texto 175" o:spid="_x0000_s1045"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24FB8" w:rsidRDefault="00924FB8" w:rsidP="00790CFC">
                  <w:pPr>
                    <w:spacing w:before="17"/>
                    <w:ind w:left="2651" w:right="2653"/>
                    <w:jc w:val="center"/>
                    <w:rPr>
                      <w:b/>
                      <w:color w:val="000000"/>
                      <w:sz w:val="24"/>
                    </w:rPr>
                  </w:pPr>
                  <w:r>
                    <w:rPr>
                      <w:b/>
                      <w:color w:val="000000"/>
                      <w:sz w:val="24"/>
                    </w:rPr>
                    <w:t>ANEXO VI</w:t>
                  </w:r>
                </w:p>
              </w:txbxContent>
            </v:textbox>
            <w10:wrap type="none"/>
            <w10:anchorlock/>
          </v:shape>
        </w:pict>
      </w:r>
    </w:p>
    <w:p w:rsidR="006E07F5" w:rsidRPr="00790CFC" w:rsidRDefault="00790CFC" w:rsidP="00DA2ACF">
      <w:pPr>
        <w:jc w:val="center"/>
        <w:rPr>
          <w:b/>
          <w:sz w:val="24"/>
          <w:szCs w:val="24"/>
        </w:rPr>
      </w:pPr>
      <w:r>
        <w:rPr>
          <w:b/>
          <w:sz w:val="24"/>
          <w:szCs w:val="24"/>
        </w:rPr>
        <w:t xml:space="preserve">PREGÃO ELETRÔNICO Nº </w:t>
      </w:r>
      <w:r w:rsidR="00A77EDD">
        <w:rPr>
          <w:b/>
          <w:sz w:val="24"/>
          <w:szCs w:val="24"/>
        </w:rPr>
        <w:t>0</w:t>
      </w:r>
      <w:r w:rsidR="000D234F">
        <w:rPr>
          <w:b/>
          <w:sz w:val="24"/>
          <w:szCs w:val="24"/>
        </w:rPr>
        <w:t>2</w:t>
      </w:r>
      <w:r w:rsidR="00DB0E16">
        <w:rPr>
          <w:b/>
          <w:sz w:val="24"/>
          <w:szCs w:val="24"/>
        </w:rPr>
        <w:t>8</w:t>
      </w:r>
      <w:r w:rsidR="006E07F5" w:rsidRPr="00790CFC">
        <w:rPr>
          <w:b/>
          <w:sz w:val="24"/>
          <w:szCs w:val="24"/>
        </w:rPr>
        <w:t>/202</w:t>
      </w:r>
      <w:r w:rsidR="006A4075">
        <w:rPr>
          <w:b/>
          <w:sz w:val="24"/>
          <w:szCs w:val="24"/>
        </w:rPr>
        <w:t>4</w:t>
      </w: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324841" w:rsidRDefault="00324841" w:rsidP="006E07F5">
      <w:pPr>
        <w:jc w:val="both"/>
        <w:rPr>
          <w:sz w:val="24"/>
          <w:szCs w:val="24"/>
        </w:rPr>
      </w:pPr>
    </w:p>
    <w:p w:rsidR="00324841" w:rsidRDefault="00324841" w:rsidP="006E07F5">
      <w:pPr>
        <w:jc w:val="both"/>
        <w:rPr>
          <w:sz w:val="24"/>
          <w:szCs w:val="24"/>
        </w:rPr>
      </w:pPr>
    </w:p>
    <w:p w:rsidR="00790CFC" w:rsidRDefault="00790CFC" w:rsidP="006E07F5">
      <w:pPr>
        <w:jc w:val="both"/>
        <w:rPr>
          <w:sz w:val="24"/>
          <w:szCs w:val="24"/>
        </w:rPr>
      </w:pPr>
    </w:p>
    <w:p w:rsidR="00790CFC" w:rsidRDefault="006744D3" w:rsidP="006E07F5">
      <w:pPr>
        <w:jc w:val="both"/>
        <w:rPr>
          <w:sz w:val="24"/>
          <w:szCs w:val="24"/>
        </w:rPr>
      </w:pPr>
      <w:r w:rsidRPr="006744D3">
        <w:rPr>
          <w:noProof/>
          <w:sz w:val="20"/>
          <w:lang w:val="pt-BR" w:eastAsia="pt-BR"/>
        </w:rPr>
      </w:r>
      <w:r w:rsidRPr="006744D3">
        <w:rPr>
          <w:noProof/>
          <w:sz w:val="20"/>
          <w:lang w:val="pt-BR" w:eastAsia="pt-BR"/>
        </w:rPr>
        <w:pict>
          <v:shape id="Caixa de texto 176" o:spid="_x0000_s1044"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24FB8" w:rsidRDefault="00924FB8"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6E07F5" w:rsidRPr="00790CFC" w:rsidRDefault="00790CFC" w:rsidP="00DA2ACF">
      <w:pPr>
        <w:jc w:val="center"/>
        <w:rPr>
          <w:b/>
          <w:sz w:val="24"/>
          <w:szCs w:val="24"/>
        </w:rPr>
      </w:pPr>
      <w:r>
        <w:rPr>
          <w:b/>
          <w:sz w:val="24"/>
          <w:szCs w:val="24"/>
        </w:rPr>
        <w:t xml:space="preserve">PREGÃO ELETRÔNICO Nº </w:t>
      </w:r>
      <w:r w:rsidR="00A77EDD">
        <w:rPr>
          <w:b/>
          <w:sz w:val="24"/>
          <w:szCs w:val="24"/>
        </w:rPr>
        <w:t>0</w:t>
      </w:r>
      <w:r w:rsidR="000D234F">
        <w:rPr>
          <w:b/>
          <w:sz w:val="24"/>
          <w:szCs w:val="24"/>
        </w:rPr>
        <w:t>2</w:t>
      </w:r>
      <w:r w:rsidR="00DB0E16">
        <w:rPr>
          <w:b/>
          <w:sz w:val="24"/>
          <w:szCs w:val="24"/>
        </w:rPr>
        <w:t>8</w:t>
      </w:r>
      <w:r>
        <w:rPr>
          <w:b/>
          <w:sz w:val="24"/>
          <w:szCs w:val="24"/>
        </w:rPr>
        <w:t>/202</w:t>
      </w:r>
      <w:r w:rsidR="006A4075">
        <w:rPr>
          <w:b/>
          <w:sz w:val="24"/>
          <w:szCs w:val="24"/>
        </w:rPr>
        <w:t>4</w:t>
      </w: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324841" w:rsidRDefault="00324841" w:rsidP="006E07F5">
      <w:pPr>
        <w:jc w:val="both"/>
        <w:rPr>
          <w:sz w:val="24"/>
          <w:szCs w:val="24"/>
        </w:rPr>
      </w:pPr>
    </w:p>
    <w:p w:rsidR="00324841" w:rsidRDefault="00324841" w:rsidP="006E07F5">
      <w:pPr>
        <w:jc w:val="both"/>
        <w:rPr>
          <w:sz w:val="24"/>
          <w:szCs w:val="24"/>
        </w:rPr>
      </w:pPr>
    </w:p>
    <w:p w:rsidR="00DA2ACF" w:rsidRDefault="00DA2ACF" w:rsidP="006E07F5">
      <w:pPr>
        <w:jc w:val="both"/>
        <w:rPr>
          <w:sz w:val="24"/>
          <w:szCs w:val="24"/>
        </w:rPr>
      </w:pPr>
    </w:p>
    <w:p w:rsidR="00713F0F" w:rsidRDefault="00713F0F" w:rsidP="006E07F5">
      <w:pPr>
        <w:jc w:val="both"/>
        <w:rPr>
          <w:sz w:val="24"/>
          <w:szCs w:val="24"/>
        </w:rPr>
      </w:pPr>
    </w:p>
    <w:p w:rsidR="00713F0F" w:rsidRPr="006E07F5" w:rsidRDefault="006744D3" w:rsidP="006E07F5">
      <w:pPr>
        <w:jc w:val="both"/>
        <w:rPr>
          <w:sz w:val="24"/>
          <w:szCs w:val="24"/>
        </w:rPr>
      </w:pPr>
      <w:r w:rsidRPr="006744D3">
        <w:rPr>
          <w:noProof/>
          <w:sz w:val="20"/>
          <w:lang w:val="pt-BR" w:eastAsia="pt-BR"/>
        </w:rPr>
      </w:r>
      <w:r w:rsidRPr="006744D3">
        <w:rPr>
          <w:noProof/>
          <w:sz w:val="20"/>
          <w:lang w:val="pt-BR" w:eastAsia="pt-BR"/>
        </w:rPr>
        <w:pict>
          <v:shape id="Caixa de texto 177" o:spid="_x0000_s1043"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24FB8" w:rsidRDefault="00924FB8"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6E07F5" w:rsidRPr="00657501" w:rsidRDefault="006E07F5" w:rsidP="00DA2ACF">
      <w:pPr>
        <w:jc w:val="center"/>
        <w:rPr>
          <w:b/>
          <w:sz w:val="24"/>
          <w:szCs w:val="24"/>
        </w:rPr>
      </w:pPr>
      <w:r w:rsidRPr="00657501">
        <w:rPr>
          <w:b/>
          <w:sz w:val="24"/>
          <w:szCs w:val="24"/>
        </w:rPr>
        <w:t xml:space="preserve">PREGÃO ELETRÔNICO Nº </w:t>
      </w:r>
      <w:r w:rsidR="00A77EDD">
        <w:rPr>
          <w:b/>
          <w:sz w:val="24"/>
          <w:szCs w:val="24"/>
        </w:rPr>
        <w:t>0</w:t>
      </w:r>
      <w:r w:rsidR="000D234F">
        <w:rPr>
          <w:b/>
          <w:sz w:val="24"/>
          <w:szCs w:val="24"/>
        </w:rPr>
        <w:t>2</w:t>
      </w:r>
      <w:r w:rsidR="00DB0E16">
        <w:rPr>
          <w:b/>
          <w:sz w:val="24"/>
          <w:szCs w:val="24"/>
        </w:rPr>
        <w:t>8</w:t>
      </w:r>
      <w:r w:rsidRPr="00657501">
        <w:rPr>
          <w:b/>
          <w:sz w:val="24"/>
          <w:szCs w:val="24"/>
        </w:rPr>
        <w:t>/202</w:t>
      </w:r>
      <w:r w:rsidR="006A4075">
        <w:rPr>
          <w:b/>
          <w:sz w:val="24"/>
          <w:szCs w:val="24"/>
        </w:rPr>
        <w:t>4</w:t>
      </w: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Default="006E07F5"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Pr="006E07F5" w:rsidRDefault="00DA2ACF"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324841" w:rsidRPr="006E07F5" w:rsidRDefault="00324841" w:rsidP="006E07F5">
      <w:pPr>
        <w:jc w:val="both"/>
        <w:rPr>
          <w:sz w:val="24"/>
          <w:szCs w:val="24"/>
        </w:rPr>
      </w:pPr>
    </w:p>
    <w:p w:rsidR="00713F0F" w:rsidRDefault="006744D3" w:rsidP="006E07F5">
      <w:pPr>
        <w:jc w:val="both"/>
        <w:rPr>
          <w:sz w:val="24"/>
          <w:szCs w:val="24"/>
        </w:rPr>
      </w:pPr>
      <w:r w:rsidRPr="006744D3">
        <w:rPr>
          <w:noProof/>
          <w:sz w:val="20"/>
          <w:lang w:val="pt-BR" w:eastAsia="pt-BR"/>
        </w:rPr>
      </w:r>
      <w:r w:rsidRPr="006744D3">
        <w:rPr>
          <w:noProof/>
          <w:sz w:val="20"/>
          <w:lang w:val="pt-BR" w:eastAsia="pt-BR"/>
        </w:rPr>
        <w:pict>
          <v:shape id="Caixa de texto 178" o:spid="_x0000_s1042"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24FB8" w:rsidRDefault="00924FB8"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6E07F5" w:rsidRPr="00713F0F" w:rsidRDefault="00713F0F" w:rsidP="00DA2ACF">
      <w:pPr>
        <w:jc w:val="center"/>
        <w:rPr>
          <w:b/>
          <w:sz w:val="24"/>
          <w:szCs w:val="24"/>
        </w:rPr>
      </w:pPr>
      <w:r w:rsidRPr="00713F0F">
        <w:rPr>
          <w:b/>
          <w:sz w:val="24"/>
          <w:szCs w:val="24"/>
        </w:rPr>
        <w:t xml:space="preserve">PREGÃO ELETRÔNICO Nº </w:t>
      </w:r>
      <w:r w:rsidR="00A77EDD">
        <w:rPr>
          <w:b/>
          <w:sz w:val="24"/>
          <w:szCs w:val="24"/>
        </w:rPr>
        <w:t>0</w:t>
      </w:r>
      <w:r w:rsidR="000D234F">
        <w:rPr>
          <w:b/>
          <w:sz w:val="24"/>
          <w:szCs w:val="24"/>
        </w:rPr>
        <w:t>2</w:t>
      </w:r>
      <w:r w:rsidR="00DB0E16">
        <w:rPr>
          <w:b/>
          <w:sz w:val="24"/>
          <w:szCs w:val="24"/>
        </w:rPr>
        <w:t>8</w:t>
      </w:r>
      <w:r w:rsidRPr="00713F0F">
        <w:rPr>
          <w:b/>
          <w:sz w:val="24"/>
          <w:szCs w:val="24"/>
        </w:rPr>
        <w:t>/202</w:t>
      </w:r>
      <w:r w:rsidR="006A4075">
        <w:rPr>
          <w:b/>
          <w:sz w:val="24"/>
          <w:szCs w:val="24"/>
        </w:rPr>
        <w:t>4</w:t>
      </w: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324841" w:rsidRPr="006E07F5" w:rsidRDefault="00324841" w:rsidP="006E07F5">
      <w:pPr>
        <w:jc w:val="both"/>
        <w:rPr>
          <w:sz w:val="24"/>
          <w:szCs w:val="24"/>
        </w:rPr>
      </w:pPr>
    </w:p>
    <w:p w:rsidR="00713F0F" w:rsidRDefault="006744D3" w:rsidP="00DA2ACF">
      <w:pPr>
        <w:jc w:val="center"/>
        <w:rPr>
          <w:b/>
          <w:sz w:val="24"/>
          <w:szCs w:val="24"/>
        </w:rPr>
      </w:pPr>
      <w:r w:rsidRPr="006744D3">
        <w:rPr>
          <w:noProof/>
          <w:sz w:val="20"/>
          <w:lang w:val="pt-BR" w:eastAsia="pt-BR"/>
        </w:rPr>
      </w:r>
      <w:r w:rsidRPr="006744D3">
        <w:rPr>
          <w:noProof/>
          <w:sz w:val="20"/>
          <w:lang w:val="pt-BR" w:eastAsia="pt-BR"/>
        </w:rPr>
        <w:pict>
          <v:shape id="Caixa de texto 179" o:spid="_x0000_s104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924FB8" w:rsidRDefault="00924FB8"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r w:rsidR="00713F0F" w:rsidRPr="00713F0F">
        <w:rPr>
          <w:b/>
          <w:sz w:val="24"/>
          <w:szCs w:val="24"/>
        </w:rPr>
        <w:t xml:space="preserve"> PREGÃO ELETRÔNICO Nº </w:t>
      </w:r>
      <w:r w:rsidR="00A77EDD">
        <w:rPr>
          <w:b/>
          <w:sz w:val="24"/>
          <w:szCs w:val="24"/>
        </w:rPr>
        <w:t>0</w:t>
      </w:r>
      <w:r w:rsidR="000D234F">
        <w:rPr>
          <w:b/>
          <w:sz w:val="24"/>
          <w:szCs w:val="24"/>
        </w:rPr>
        <w:t>2</w:t>
      </w:r>
      <w:r w:rsidR="00DB0E16">
        <w:rPr>
          <w:b/>
          <w:sz w:val="24"/>
          <w:szCs w:val="24"/>
        </w:rPr>
        <w:t>8</w:t>
      </w:r>
      <w:r w:rsidR="00713F0F" w:rsidRPr="00713F0F">
        <w:rPr>
          <w:b/>
          <w:sz w:val="24"/>
          <w:szCs w:val="24"/>
        </w:rPr>
        <w:t>/202</w:t>
      </w:r>
      <w:r w:rsidR="006A4075">
        <w:rPr>
          <w:b/>
          <w:sz w:val="24"/>
          <w:szCs w:val="24"/>
        </w:rPr>
        <w:t>4</w:t>
      </w: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03B28" w:rsidRDefault="00603B28" w:rsidP="006E07F5">
      <w:pPr>
        <w:jc w:val="both"/>
        <w:rPr>
          <w:sz w:val="24"/>
          <w:szCs w:val="24"/>
        </w:rPr>
      </w:pPr>
    </w:p>
    <w:p w:rsidR="00713F0F" w:rsidRDefault="00713F0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324841" w:rsidRDefault="00324841" w:rsidP="006E07F5">
      <w:pPr>
        <w:jc w:val="both"/>
        <w:rPr>
          <w:sz w:val="24"/>
          <w:szCs w:val="24"/>
        </w:rPr>
      </w:pPr>
    </w:p>
    <w:p w:rsidR="00DA2ACF" w:rsidRDefault="00DA2ACF" w:rsidP="006E07F5">
      <w:pPr>
        <w:jc w:val="both"/>
        <w:rPr>
          <w:sz w:val="24"/>
          <w:szCs w:val="24"/>
        </w:rPr>
      </w:pPr>
    </w:p>
    <w:p w:rsidR="00713F0F" w:rsidRDefault="00713F0F" w:rsidP="006E07F5">
      <w:pPr>
        <w:jc w:val="both"/>
        <w:rPr>
          <w:sz w:val="24"/>
          <w:szCs w:val="24"/>
        </w:rPr>
      </w:pPr>
    </w:p>
    <w:p w:rsidR="00713F0F" w:rsidRPr="006E07F5" w:rsidRDefault="006744D3" w:rsidP="006E07F5">
      <w:pPr>
        <w:jc w:val="both"/>
        <w:rPr>
          <w:sz w:val="24"/>
          <w:szCs w:val="24"/>
        </w:rPr>
      </w:pPr>
      <w:r w:rsidRPr="006744D3">
        <w:rPr>
          <w:noProof/>
          <w:sz w:val="20"/>
          <w:lang w:val="pt-BR" w:eastAsia="pt-BR"/>
        </w:rPr>
      </w:r>
      <w:r w:rsidRPr="006744D3">
        <w:rPr>
          <w:noProof/>
          <w:sz w:val="20"/>
          <w:lang w:val="pt-BR" w:eastAsia="pt-BR"/>
        </w:rPr>
        <w:pict>
          <v:shape id="_x0000_s1040"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_x0000_s1040" inset="0,0,0,0">
              <w:txbxContent>
                <w:p w:rsidR="00924FB8" w:rsidRDefault="00924FB8"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713F0F" w:rsidRDefault="00713F0F" w:rsidP="00DA2ACF">
      <w:pPr>
        <w:jc w:val="center"/>
        <w:rPr>
          <w:b/>
          <w:sz w:val="24"/>
          <w:szCs w:val="24"/>
        </w:rPr>
      </w:pPr>
      <w:r w:rsidRPr="00713F0F">
        <w:rPr>
          <w:b/>
          <w:sz w:val="24"/>
          <w:szCs w:val="24"/>
        </w:rPr>
        <w:t xml:space="preserve">PREGÃO ELETRÔNICO Nº </w:t>
      </w:r>
      <w:r w:rsidR="00A77EDD">
        <w:rPr>
          <w:b/>
          <w:sz w:val="24"/>
          <w:szCs w:val="24"/>
        </w:rPr>
        <w:t>0</w:t>
      </w:r>
      <w:r w:rsidR="000D234F">
        <w:rPr>
          <w:b/>
          <w:sz w:val="24"/>
          <w:szCs w:val="24"/>
        </w:rPr>
        <w:t>2</w:t>
      </w:r>
      <w:r w:rsidR="00DB0E16">
        <w:rPr>
          <w:b/>
          <w:sz w:val="24"/>
          <w:szCs w:val="24"/>
        </w:rPr>
        <w:t>8</w:t>
      </w:r>
      <w:r w:rsidRPr="00713F0F">
        <w:rPr>
          <w:b/>
          <w:sz w:val="24"/>
          <w:szCs w:val="24"/>
        </w:rPr>
        <w:t>/202</w:t>
      </w:r>
      <w:r w:rsidR="00603B28">
        <w:rPr>
          <w:b/>
          <w:sz w:val="24"/>
          <w:szCs w:val="24"/>
        </w:rPr>
        <w:t>4</w:t>
      </w: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DA2ACF" w:rsidRDefault="00DA2ACF" w:rsidP="006E07F5">
      <w:pPr>
        <w:jc w:val="both"/>
        <w:rPr>
          <w:b/>
          <w:sz w:val="24"/>
          <w:szCs w:val="24"/>
        </w:rPr>
      </w:pPr>
    </w:p>
    <w:p w:rsidR="00DA2ACF" w:rsidRDefault="00DA2ACF" w:rsidP="006E07F5">
      <w:pPr>
        <w:jc w:val="both"/>
        <w:rPr>
          <w:b/>
          <w:sz w:val="24"/>
          <w:szCs w:val="24"/>
        </w:rPr>
      </w:pPr>
    </w:p>
    <w:p w:rsidR="00603B28" w:rsidRDefault="00603B28" w:rsidP="006E07F5">
      <w:pPr>
        <w:jc w:val="both"/>
        <w:rPr>
          <w:b/>
          <w:sz w:val="24"/>
          <w:szCs w:val="24"/>
        </w:rPr>
      </w:pPr>
    </w:p>
    <w:p w:rsidR="00324841" w:rsidRDefault="00324841" w:rsidP="006E07F5">
      <w:pPr>
        <w:jc w:val="both"/>
        <w:rPr>
          <w:b/>
          <w:sz w:val="24"/>
          <w:szCs w:val="24"/>
        </w:rPr>
      </w:pPr>
    </w:p>
    <w:p w:rsidR="00DB0E16" w:rsidRDefault="00DB0E16" w:rsidP="006E07F5">
      <w:pPr>
        <w:jc w:val="both"/>
        <w:rPr>
          <w:b/>
          <w:sz w:val="24"/>
          <w:szCs w:val="24"/>
        </w:rPr>
      </w:pPr>
    </w:p>
    <w:p w:rsidR="00356BD2" w:rsidRDefault="006744D3" w:rsidP="00324841">
      <w:pPr>
        <w:pStyle w:val="SemEspaamento"/>
        <w:tabs>
          <w:tab w:val="left" w:pos="567"/>
          <w:tab w:val="left" w:pos="4989"/>
        </w:tabs>
        <w:ind w:left="142"/>
        <w:jc w:val="center"/>
        <w:rPr>
          <w:rFonts w:ascii="Arial" w:hAnsi="Arial" w:cs="Arial"/>
          <w:b/>
          <w:sz w:val="24"/>
          <w:szCs w:val="24"/>
        </w:rPr>
      </w:pPr>
      <w:r w:rsidRPr="006744D3">
        <w:rPr>
          <w:noProof/>
          <w:szCs w:val="22"/>
        </w:rPr>
      </w:r>
      <w:r w:rsidRPr="006744D3">
        <w:rPr>
          <w:noProof/>
          <w:szCs w:val="22"/>
        </w:rPr>
        <w:pict>
          <v:shape id="Caixa de texto 180" o:spid="_x0000_s1039"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80" inset="0,0,0,0">
              <w:txbxContent>
                <w:p w:rsidR="00924FB8" w:rsidRDefault="00924FB8" w:rsidP="00324841">
                  <w:pPr>
                    <w:spacing w:before="17"/>
                    <w:ind w:left="2651" w:right="2653"/>
                    <w:jc w:val="center"/>
                    <w:rPr>
                      <w:b/>
                      <w:color w:val="000000"/>
                      <w:sz w:val="24"/>
                    </w:rPr>
                  </w:pPr>
                  <w:r>
                    <w:rPr>
                      <w:b/>
                      <w:color w:val="000000"/>
                      <w:sz w:val="24"/>
                    </w:rPr>
                    <w:t>ANEXO</w:t>
                  </w:r>
                  <w:r>
                    <w:rPr>
                      <w:b/>
                      <w:color w:val="000000"/>
                      <w:spacing w:val="-3"/>
                      <w:sz w:val="24"/>
                    </w:rPr>
                    <w:t xml:space="preserve"> XII</w:t>
                  </w:r>
                </w:p>
              </w:txbxContent>
            </v:textbox>
            <w10:wrap type="none"/>
            <w10:anchorlock/>
          </v:shape>
        </w:pict>
      </w:r>
      <w:r w:rsidR="00356BD2">
        <w:rPr>
          <w:rFonts w:ascii="Arial" w:hAnsi="Arial" w:cs="Arial"/>
          <w:b/>
          <w:sz w:val="24"/>
          <w:szCs w:val="24"/>
        </w:rPr>
        <w:t xml:space="preserve"> </w:t>
      </w:r>
      <w:r w:rsidR="00324841">
        <w:rPr>
          <w:rFonts w:ascii="Arial" w:hAnsi="Arial" w:cs="Arial"/>
          <w:b/>
          <w:sz w:val="24"/>
          <w:szCs w:val="24"/>
        </w:rPr>
        <w:t>MINUTA DO CONTRATO</w:t>
      </w:r>
    </w:p>
    <w:p w:rsidR="00356BD2" w:rsidRDefault="00356BD2" w:rsidP="00DB0E16">
      <w:pPr>
        <w:pStyle w:val="SemEspaamento"/>
        <w:tabs>
          <w:tab w:val="left" w:pos="567"/>
          <w:tab w:val="left" w:pos="4989"/>
        </w:tabs>
        <w:ind w:left="142"/>
        <w:jc w:val="both"/>
        <w:rPr>
          <w:rFonts w:ascii="Arial" w:hAnsi="Arial" w:cs="Arial"/>
          <w:b/>
          <w:sz w:val="24"/>
          <w:szCs w:val="24"/>
        </w:rPr>
      </w:pPr>
    </w:p>
    <w:p w:rsidR="00DB0E16" w:rsidRPr="001C0F80" w:rsidRDefault="00DB0E16" w:rsidP="00DB0E16">
      <w:pPr>
        <w:pStyle w:val="SemEspaamento"/>
        <w:tabs>
          <w:tab w:val="left" w:pos="567"/>
          <w:tab w:val="left" w:pos="4989"/>
        </w:tabs>
        <w:ind w:left="142"/>
        <w:jc w:val="both"/>
        <w:rPr>
          <w:rFonts w:ascii="Arial" w:hAnsi="Arial" w:cs="Arial"/>
          <w:b/>
          <w:sz w:val="24"/>
          <w:szCs w:val="24"/>
        </w:rPr>
      </w:pPr>
      <w:r w:rsidRPr="001C0F80">
        <w:rPr>
          <w:rFonts w:ascii="Arial" w:hAnsi="Arial" w:cs="Arial"/>
          <w:b/>
          <w:sz w:val="24"/>
          <w:szCs w:val="24"/>
        </w:rPr>
        <w:t xml:space="preserve">CONTRATO DE </w:t>
      </w:r>
      <w:r w:rsidR="00D145DD">
        <w:rPr>
          <w:rFonts w:ascii="Arial" w:hAnsi="Arial" w:cs="Arial"/>
          <w:b/>
          <w:sz w:val="24"/>
          <w:szCs w:val="24"/>
        </w:rPr>
        <w:t>LOCAÇÃO DE SOFTWARE</w:t>
      </w:r>
      <w:r w:rsidRPr="001C0F80">
        <w:rPr>
          <w:rFonts w:ascii="Arial" w:hAnsi="Arial" w:cs="Arial"/>
          <w:b/>
          <w:sz w:val="24"/>
          <w:szCs w:val="24"/>
        </w:rPr>
        <w:tab/>
      </w:r>
    </w:p>
    <w:p w:rsidR="00DB0E16" w:rsidRPr="001C0F80" w:rsidRDefault="00DB0E16" w:rsidP="00DB0E16">
      <w:pPr>
        <w:pStyle w:val="SemEspaamento"/>
        <w:tabs>
          <w:tab w:val="left" w:pos="567"/>
        </w:tabs>
        <w:ind w:left="142"/>
        <w:jc w:val="both"/>
        <w:rPr>
          <w:rFonts w:ascii="Arial" w:hAnsi="Arial" w:cs="Arial"/>
          <w:b/>
          <w:sz w:val="24"/>
          <w:szCs w:val="24"/>
        </w:rPr>
      </w:pPr>
      <w:r w:rsidRPr="001C0F80">
        <w:rPr>
          <w:rFonts w:ascii="Arial" w:hAnsi="Arial" w:cs="Arial"/>
          <w:b/>
          <w:sz w:val="24"/>
          <w:szCs w:val="24"/>
        </w:rPr>
        <w:t>Pregão Eletrônico nº 0</w:t>
      </w:r>
      <w:r>
        <w:rPr>
          <w:rFonts w:ascii="Arial" w:hAnsi="Arial" w:cs="Arial"/>
          <w:b/>
          <w:sz w:val="24"/>
          <w:szCs w:val="24"/>
        </w:rPr>
        <w:t>28</w:t>
      </w:r>
      <w:r w:rsidRPr="001C0F80">
        <w:rPr>
          <w:rFonts w:ascii="Arial" w:hAnsi="Arial" w:cs="Arial"/>
          <w:b/>
          <w:sz w:val="24"/>
          <w:szCs w:val="24"/>
        </w:rPr>
        <w:t>/2024</w:t>
      </w:r>
    </w:p>
    <w:p w:rsidR="00DB0E16" w:rsidRPr="001C0F80" w:rsidRDefault="00DB0E16" w:rsidP="00DB0E16">
      <w:pPr>
        <w:pStyle w:val="SemEspaamento"/>
        <w:tabs>
          <w:tab w:val="left" w:pos="567"/>
        </w:tabs>
        <w:ind w:left="142"/>
        <w:jc w:val="both"/>
        <w:rPr>
          <w:rFonts w:ascii="Arial" w:hAnsi="Arial" w:cs="Arial"/>
          <w:b/>
          <w:sz w:val="24"/>
          <w:szCs w:val="24"/>
        </w:rPr>
      </w:pPr>
      <w:r w:rsidRPr="001C0F80">
        <w:rPr>
          <w:rFonts w:ascii="Arial" w:hAnsi="Arial" w:cs="Arial"/>
          <w:b/>
          <w:sz w:val="24"/>
          <w:szCs w:val="24"/>
        </w:rPr>
        <w:t>CONTRATO ADMINISTRATIVO nº. 0</w:t>
      </w:r>
      <w:r>
        <w:rPr>
          <w:rFonts w:ascii="Arial" w:hAnsi="Arial" w:cs="Arial"/>
          <w:b/>
          <w:sz w:val="24"/>
          <w:szCs w:val="24"/>
        </w:rPr>
        <w:t>xx</w:t>
      </w:r>
      <w:r w:rsidRPr="001C0F80">
        <w:rPr>
          <w:rFonts w:ascii="Arial" w:hAnsi="Arial" w:cs="Arial"/>
          <w:b/>
          <w:sz w:val="24"/>
          <w:szCs w:val="24"/>
        </w:rPr>
        <w:t>/2024</w:t>
      </w:r>
    </w:p>
    <w:p w:rsidR="00DB0E16" w:rsidRPr="001C0F80" w:rsidRDefault="00DB0E16" w:rsidP="00DB0E16">
      <w:pPr>
        <w:pStyle w:val="SemEspaamento"/>
        <w:tabs>
          <w:tab w:val="left" w:pos="567"/>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b/>
          <w:sz w:val="24"/>
          <w:szCs w:val="24"/>
        </w:rPr>
      </w:pPr>
      <w:r w:rsidRPr="001C0F80">
        <w:rPr>
          <w:rFonts w:ascii="Arial" w:hAnsi="Arial" w:cs="Arial"/>
          <w:b/>
          <w:sz w:val="24"/>
          <w:szCs w:val="24"/>
        </w:rPr>
        <w:t xml:space="preserve">CONTRATANTE: </w:t>
      </w:r>
    </w:p>
    <w:p w:rsidR="00DB0E16" w:rsidRPr="001C0F80" w:rsidRDefault="00DB0E16" w:rsidP="00DB0E16">
      <w:pPr>
        <w:pStyle w:val="SemEspaamento"/>
        <w:tabs>
          <w:tab w:val="left" w:pos="567"/>
        </w:tabs>
        <w:ind w:left="142"/>
        <w:jc w:val="both"/>
        <w:rPr>
          <w:rFonts w:ascii="Arial" w:hAnsi="Arial" w:cs="Arial"/>
          <w:b/>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b/>
          <w:sz w:val="24"/>
          <w:szCs w:val="24"/>
        </w:rPr>
        <w:t>SERVIÇO AUTÔNOMO MUNICIPAL DE ÁGUA E ESGOTO - SAMAE</w:t>
      </w:r>
      <w:r w:rsidRPr="001C0F80">
        <w:rPr>
          <w:rFonts w:ascii="Arial" w:hAnsi="Arial" w:cs="Arial"/>
          <w:sz w:val="24"/>
          <w:szCs w:val="24"/>
        </w:rPr>
        <w:t xml:space="preserve">, com sede na Cidade de </w:t>
      </w:r>
      <w:proofErr w:type="spellStart"/>
      <w:r w:rsidRPr="001C0F80">
        <w:rPr>
          <w:rFonts w:ascii="Arial" w:hAnsi="Arial" w:cs="Arial"/>
          <w:sz w:val="24"/>
          <w:szCs w:val="24"/>
        </w:rPr>
        <w:t>Jaguariaíva</w:t>
      </w:r>
      <w:proofErr w:type="spellEnd"/>
      <w:r w:rsidRPr="001C0F80">
        <w:rPr>
          <w:rFonts w:ascii="Arial" w:hAnsi="Arial" w:cs="Arial"/>
          <w:sz w:val="24"/>
          <w:szCs w:val="24"/>
        </w:rPr>
        <w:t>, Estado do Paraná, pessoa jurídica de direito público interno com sede na Rua Porto Velho, nº 140 – Bairro Jardim São Roque, inscrita no MF, com CNPJ nº 75.658.435/0001-27, neste ato re</w:t>
      </w:r>
      <w:r w:rsidR="00FC74FA">
        <w:rPr>
          <w:rFonts w:ascii="Arial" w:hAnsi="Arial" w:cs="Arial"/>
          <w:sz w:val="24"/>
          <w:szCs w:val="24"/>
        </w:rPr>
        <w:t>presentado por seu Presidente Cí</w:t>
      </w:r>
      <w:r w:rsidRPr="001C0F80">
        <w:rPr>
          <w:rFonts w:ascii="Arial" w:hAnsi="Arial" w:cs="Arial"/>
          <w:sz w:val="24"/>
          <w:szCs w:val="24"/>
        </w:rPr>
        <w:t xml:space="preserve">cero Vieira Torres Neto, que este subscreve. </w:t>
      </w:r>
    </w:p>
    <w:p w:rsidR="00DB0E16" w:rsidRPr="001C0F80" w:rsidRDefault="00DB0E16" w:rsidP="00DB0E16">
      <w:pPr>
        <w:pStyle w:val="SemEspaamento"/>
        <w:tabs>
          <w:tab w:val="left" w:pos="567"/>
        </w:tabs>
        <w:ind w:left="142"/>
        <w:jc w:val="both"/>
        <w:rPr>
          <w:rFonts w:ascii="Arial" w:hAnsi="Arial" w:cs="Arial"/>
          <w:b/>
          <w:sz w:val="24"/>
          <w:szCs w:val="24"/>
        </w:rPr>
      </w:pPr>
      <w:r w:rsidRPr="001C0F80">
        <w:rPr>
          <w:rFonts w:ascii="Arial" w:hAnsi="Arial" w:cs="Arial"/>
          <w:b/>
          <w:sz w:val="24"/>
          <w:szCs w:val="24"/>
        </w:rPr>
        <w:t>CONTRATADA:</w:t>
      </w:r>
    </w:p>
    <w:p w:rsidR="00DB0E16" w:rsidRPr="001C0F80" w:rsidRDefault="00DB0E16" w:rsidP="00DB0E16">
      <w:pPr>
        <w:pStyle w:val="SemEspaamento"/>
        <w:tabs>
          <w:tab w:val="left" w:pos="567"/>
        </w:tabs>
        <w:ind w:left="142"/>
        <w:jc w:val="both"/>
        <w:rPr>
          <w:rFonts w:ascii="Arial" w:hAnsi="Arial" w:cs="Arial"/>
          <w:sz w:val="24"/>
          <w:szCs w:val="24"/>
        </w:rPr>
      </w:pPr>
      <w:proofErr w:type="spellStart"/>
      <w:proofErr w:type="gramStart"/>
      <w:r>
        <w:rPr>
          <w:rFonts w:ascii="Arial" w:hAnsi="Arial" w:cs="Arial"/>
          <w:sz w:val="24"/>
          <w:szCs w:val="24"/>
        </w:rPr>
        <w:t>xxxxxxxx</w:t>
      </w:r>
      <w:proofErr w:type="spellEnd"/>
      <w:proofErr w:type="gramEnd"/>
      <w:r w:rsidRPr="001C0F80">
        <w:rPr>
          <w:rFonts w:ascii="Arial" w:hAnsi="Arial" w:cs="Arial"/>
          <w:sz w:val="24"/>
          <w:szCs w:val="24"/>
        </w:rPr>
        <w:t xml:space="preserve">, pessoa jurídica de direito privado, devidamente inscrita no CNPJ </w:t>
      </w:r>
      <w:proofErr w:type="spellStart"/>
      <w:r>
        <w:rPr>
          <w:rFonts w:ascii="Arial" w:hAnsi="Arial" w:cs="Arial"/>
          <w:sz w:val="24"/>
          <w:szCs w:val="24"/>
        </w:rPr>
        <w:t>xxxx</w:t>
      </w:r>
      <w:proofErr w:type="spellEnd"/>
      <w:r w:rsidRPr="001C0F80">
        <w:rPr>
          <w:rFonts w:ascii="Arial" w:hAnsi="Arial" w:cs="Arial"/>
          <w:sz w:val="24"/>
          <w:szCs w:val="24"/>
        </w:rPr>
        <w:t xml:space="preserve">, com sede na </w:t>
      </w:r>
      <w:proofErr w:type="spellStart"/>
      <w:r>
        <w:rPr>
          <w:rFonts w:ascii="Arial" w:hAnsi="Arial" w:cs="Arial"/>
          <w:sz w:val="24"/>
          <w:szCs w:val="24"/>
        </w:rPr>
        <w:t>xxxxxx</w:t>
      </w:r>
      <w:proofErr w:type="spellEnd"/>
      <w:r w:rsidRPr="001C0F80">
        <w:rPr>
          <w:rFonts w:ascii="Arial" w:hAnsi="Arial" w:cs="Arial"/>
          <w:sz w:val="24"/>
          <w:szCs w:val="24"/>
        </w:rPr>
        <w:t>, neste ato representado por</w:t>
      </w:r>
      <w:r>
        <w:rPr>
          <w:rFonts w:ascii="Arial" w:hAnsi="Arial" w:cs="Arial"/>
          <w:sz w:val="24"/>
          <w:szCs w:val="24"/>
        </w:rPr>
        <w:t xml:space="preserve"> </w:t>
      </w:r>
      <w:proofErr w:type="spellStart"/>
      <w:r>
        <w:rPr>
          <w:rFonts w:ascii="Arial" w:hAnsi="Arial" w:cs="Arial"/>
          <w:sz w:val="24"/>
          <w:szCs w:val="24"/>
        </w:rPr>
        <w:t>xxxxx</w:t>
      </w:r>
      <w:proofErr w:type="spellEnd"/>
      <w:r w:rsidRPr="001C0F80">
        <w:rPr>
          <w:rFonts w:ascii="Arial" w:hAnsi="Arial" w:cs="Arial"/>
          <w:sz w:val="24"/>
          <w:szCs w:val="24"/>
        </w:rPr>
        <w:t xml:space="preserve">, portador do RG </w:t>
      </w:r>
      <w:proofErr w:type="spellStart"/>
      <w:r>
        <w:rPr>
          <w:rFonts w:ascii="Arial" w:hAnsi="Arial" w:cs="Arial"/>
          <w:sz w:val="24"/>
          <w:szCs w:val="24"/>
        </w:rPr>
        <w:t>xxxx</w:t>
      </w:r>
      <w:proofErr w:type="spellEnd"/>
      <w:r w:rsidRPr="001C0F80">
        <w:rPr>
          <w:rFonts w:ascii="Arial" w:hAnsi="Arial" w:cs="Arial"/>
          <w:sz w:val="24"/>
          <w:szCs w:val="24"/>
        </w:rPr>
        <w:t xml:space="preserve"> e CPF </w:t>
      </w:r>
      <w:proofErr w:type="spellStart"/>
      <w:r>
        <w:rPr>
          <w:rFonts w:ascii="Arial" w:hAnsi="Arial" w:cs="Arial"/>
          <w:sz w:val="24"/>
          <w:szCs w:val="24"/>
        </w:rPr>
        <w:t>xxxxxx</w:t>
      </w:r>
      <w:proofErr w:type="spellEnd"/>
      <w:r>
        <w:rPr>
          <w:rFonts w:ascii="Arial" w:hAnsi="Arial" w:cs="Arial"/>
          <w:sz w:val="24"/>
          <w:szCs w:val="24"/>
        </w:rPr>
        <w:t>.</w:t>
      </w:r>
    </w:p>
    <w:p w:rsidR="00DB0E16" w:rsidRPr="001C0F80" w:rsidRDefault="00DB0E16" w:rsidP="00DB0E16">
      <w:pPr>
        <w:pStyle w:val="SemEspaamento"/>
        <w:tabs>
          <w:tab w:val="left" w:pos="567"/>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PRIMEIRA - DO OBJETO E FUNDAMENTO LEGAL</w:t>
      </w:r>
    </w:p>
    <w:p w:rsidR="00DB0E16" w:rsidRPr="00491B72" w:rsidRDefault="00491B72" w:rsidP="00491B72">
      <w:pPr>
        <w:ind w:left="142"/>
        <w:jc w:val="both"/>
        <w:rPr>
          <w:sz w:val="24"/>
          <w:szCs w:val="24"/>
        </w:rPr>
      </w:pPr>
      <w:r w:rsidRPr="00491B72">
        <w:rPr>
          <w:sz w:val="24"/>
          <w:szCs w:val="24"/>
        </w:rPr>
        <w:t>A contratação visa adquirir licenças de software da Autodesk AEC (Architecture, Engineering and Construction) Collection e da AltoQI (Eberick, Builder e Visus) para a Autarquia</w:t>
      </w:r>
      <w:r>
        <w:rPr>
          <w:sz w:val="24"/>
          <w:szCs w:val="24"/>
        </w:rPr>
        <w:t>.</w:t>
      </w:r>
      <w:r w:rsidR="00DB0E16" w:rsidRPr="00491B72">
        <w:rPr>
          <w:sz w:val="24"/>
          <w:szCs w:val="24"/>
        </w:rPr>
        <w:tab/>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SEGUNDA - DA DOCUMENTAÇÃO CONTRATUAL</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Ficam integrados a este contrato, independente de transcrição, todos os documentos cujos teores são de conhecimento da CONTRATADA, vinculados ao Processo de Pregão Eletrônico nº. 0</w:t>
      </w:r>
      <w:r w:rsidR="00491B72">
        <w:rPr>
          <w:rFonts w:ascii="Arial" w:hAnsi="Arial" w:cs="Arial"/>
          <w:sz w:val="24"/>
          <w:szCs w:val="24"/>
        </w:rPr>
        <w:t>28</w:t>
      </w:r>
      <w:r w:rsidRPr="001C0F80">
        <w:rPr>
          <w:rFonts w:ascii="Arial" w:hAnsi="Arial" w:cs="Arial"/>
          <w:sz w:val="24"/>
          <w:szCs w:val="24"/>
        </w:rPr>
        <w:t>/2024, com suas especificações, cotações, propostas e documentos pertinentes às espécies, parecer jurídico, publicações, etc.</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TERCEIRA - DOTAÇÃO ORÇAMENTÁRIA</w:t>
      </w:r>
    </w:p>
    <w:p w:rsidR="00DB0E16" w:rsidRDefault="00DB0E16" w:rsidP="00DB0E16">
      <w:pPr>
        <w:tabs>
          <w:tab w:val="left" w:pos="567"/>
        </w:tabs>
        <w:ind w:left="142"/>
        <w:jc w:val="both"/>
        <w:rPr>
          <w:sz w:val="24"/>
          <w:szCs w:val="24"/>
        </w:rPr>
      </w:pPr>
      <w:r w:rsidRPr="001C0F80">
        <w:rPr>
          <w:sz w:val="24"/>
          <w:szCs w:val="24"/>
        </w:rPr>
        <w:t xml:space="preserve">O pagamento da importância contida na Cláusula Quarta correrá à conta dos recursos provenientes da dotação orçamentária: </w:t>
      </w:r>
    </w:p>
    <w:p w:rsidR="00DB0E16" w:rsidRPr="001C0F80" w:rsidRDefault="00DB0E16" w:rsidP="00DB0E16">
      <w:pPr>
        <w:tabs>
          <w:tab w:val="left" w:pos="567"/>
        </w:tabs>
        <w:ind w:left="142"/>
        <w:jc w:val="both"/>
        <w:rPr>
          <w:sz w:val="24"/>
          <w:szCs w:val="24"/>
        </w:rPr>
      </w:pPr>
    </w:p>
    <w:tbl>
      <w:tblPr>
        <w:tblW w:w="10024"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20"/>
        <w:gridCol w:w="1934"/>
        <w:gridCol w:w="5070"/>
      </w:tblGrid>
      <w:tr w:rsidR="00DB0E16" w:rsidRPr="001C0F80" w:rsidTr="005E57DF">
        <w:trPr>
          <w:trHeight w:val="255"/>
        </w:trPr>
        <w:tc>
          <w:tcPr>
            <w:tcW w:w="3020" w:type="dxa"/>
          </w:tcPr>
          <w:p w:rsidR="00DB0E16" w:rsidRPr="001C0F80" w:rsidRDefault="00DB0E16" w:rsidP="00DB0E16">
            <w:pPr>
              <w:adjustRightInd w:val="0"/>
              <w:ind w:left="142"/>
              <w:jc w:val="both"/>
              <w:rPr>
                <w:b/>
                <w:bCs/>
              </w:rPr>
            </w:pPr>
            <w:r w:rsidRPr="001C0F80">
              <w:rPr>
                <w:b/>
                <w:bCs/>
              </w:rPr>
              <w:t>ORGÃO</w:t>
            </w:r>
          </w:p>
        </w:tc>
        <w:tc>
          <w:tcPr>
            <w:tcW w:w="1934" w:type="dxa"/>
          </w:tcPr>
          <w:p w:rsidR="00DB0E16" w:rsidRPr="001C0F80" w:rsidRDefault="00DB0E16" w:rsidP="00DB0E16">
            <w:pPr>
              <w:adjustRightInd w:val="0"/>
              <w:ind w:left="142"/>
              <w:jc w:val="both"/>
              <w:rPr>
                <w:b/>
                <w:bCs/>
              </w:rPr>
            </w:pPr>
            <w:r w:rsidRPr="001C0F80">
              <w:rPr>
                <w:b/>
                <w:bCs/>
              </w:rPr>
              <w:t>30</w:t>
            </w:r>
          </w:p>
        </w:tc>
        <w:tc>
          <w:tcPr>
            <w:tcW w:w="5070" w:type="dxa"/>
          </w:tcPr>
          <w:p w:rsidR="00DB0E16" w:rsidRPr="001C0F80" w:rsidRDefault="00DB0E16" w:rsidP="00DB0E16">
            <w:pPr>
              <w:adjustRightInd w:val="0"/>
              <w:ind w:left="142"/>
              <w:jc w:val="both"/>
              <w:rPr>
                <w:b/>
                <w:bCs/>
              </w:rPr>
            </w:pPr>
            <w:r w:rsidRPr="001C0F80">
              <w:rPr>
                <w:b/>
                <w:bCs/>
              </w:rPr>
              <w:t>Serviço Autônomo Municipal de Água e Esgoto.</w:t>
            </w:r>
          </w:p>
        </w:tc>
      </w:tr>
      <w:tr w:rsidR="00DB0E16" w:rsidRPr="001C0F80" w:rsidTr="005E57DF">
        <w:trPr>
          <w:trHeight w:val="285"/>
        </w:trPr>
        <w:tc>
          <w:tcPr>
            <w:tcW w:w="3020" w:type="dxa"/>
          </w:tcPr>
          <w:p w:rsidR="00DB0E16" w:rsidRPr="001C0F80" w:rsidRDefault="00DB0E16" w:rsidP="00DB0E16">
            <w:pPr>
              <w:adjustRightInd w:val="0"/>
              <w:ind w:left="142"/>
              <w:jc w:val="both"/>
              <w:rPr>
                <w:b/>
                <w:bCs/>
              </w:rPr>
            </w:pPr>
            <w:r w:rsidRPr="001C0F80">
              <w:rPr>
                <w:b/>
                <w:bCs/>
              </w:rPr>
              <w:t>UNIDADE</w:t>
            </w:r>
          </w:p>
        </w:tc>
        <w:tc>
          <w:tcPr>
            <w:tcW w:w="1934" w:type="dxa"/>
          </w:tcPr>
          <w:p w:rsidR="00DB0E16" w:rsidRPr="001C0F80" w:rsidRDefault="00DB0E16" w:rsidP="00DB0E16">
            <w:pPr>
              <w:adjustRightInd w:val="0"/>
              <w:ind w:left="142"/>
              <w:jc w:val="both"/>
              <w:rPr>
                <w:b/>
                <w:bCs/>
              </w:rPr>
            </w:pPr>
            <w:r w:rsidRPr="001C0F80">
              <w:rPr>
                <w:b/>
                <w:bCs/>
              </w:rPr>
              <w:t>01</w:t>
            </w:r>
          </w:p>
        </w:tc>
        <w:tc>
          <w:tcPr>
            <w:tcW w:w="5070" w:type="dxa"/>
          </w:tcPr>
          <w:p w:rsidR="00DB0E16" w:rsidRPr="001C0F80" w:rsidRDefault="00DB0E16" w:rsidP="00DB0E16">
            <w:pPr>
              <w:adjustRightInd w:val="0"/>
              <w:ind w:left="142"/>
              <w:jc w:val="both"/>
              <w:rPr>
                <w:b/>
                <w:bCs/>
              </w:rPr>
            </w:pPr>
            <w:r w:rsidRPr="001C0F80">
              <w:rPr>
                <w:b/>
                <w:bCs/>
              </w:rPr>
              <w:t>Administração Geral</w:t>
            </w:r>
          </w:p>
        </w:tc>
      </w:tr>
      <w:tr w:rsidR="00DB0E16" w:rsidRPr="001C0F80" w:rsidTr="005E57DF">
        <w:trPr>
          <w:trHeight w:val="345"/>
        </w:trPr>
        <w:tc>
          <w:tcPr>
            <w:tcW w:w="3020" w:type="dxa"/>
          </w:tcPr>
          <w:p w:rsidR="00DB0E16" w:rsidRPr="001C0F80" w:rsidRDefault="00DB0E16" w:rsidP="00DB0E16">
            <w:pPr>
              <w:adjustRightInd w:val="0"/>
              <w:ind w:left="142"/>
              <w:jc w:val="both"/>
              <w:rPr>
                <w:b/>
                <w:bCs/>
              </w:rPr>
            </w:pPr>
            <w:r w:rsidRPr="001C0F80">
              <w:rPr>
                <w:b/>
                <w:bCs/>
              </w:rPr>
              <w:t>DOTAÇÕES UTILIZADAS</w:t>
            </w:r>
          </w:p>
        </w:tc>
        <w:tc>
          <w:tcPr>
            <w:tcW w:w="1934" w:type="dxa"/>
          </w:tcPr>
          <w:p w:rsidR="00DB0E16" w:rsidRPr="001C0F80" w:rsidRDefault="00DB0E16" w:rsidP="00DB0E16">
            <w:pPr>
              <w:adjustRightInd w:val="0"/>
              <w:ind w:left="142"/>
              <w:jc w:val="both"/>
              <w:rPr>
                <w:b/>
                <w:bCs/>
              </w:rPr>
            </w:pPr>
            <w:r w:rsidRPr="001C0F80">
              <w:rPr>
                <w:b/>
                <w:bCs/>
              </w:rPr>
              <w:t>3.3.90.39.99.00</w:t>
            </w:r>
          </w:p>
        </w:tc>
        <w:tc>
          <w:tcPr>
            <w:tcW w:w="5070" w:type="dxa"/>
          </w:tcPr>
          <w:p w:rsidR="00DB0E16" w:rsidRPr="001C0F80" w:rsidRDefault="00DB0E16" w:rsidP="00DB0E16">
            <w:pPr>
              <w:adjustRightInd w:val="0"/>
              <w:ind w:left="142"/>
              <w:jc w:val="both"/>
              <w:rPr>
                <w:b/>
                <w:bCs/>
              </w:rPr>
            </w:pPr>
            <w:r w:rsidRPr="001C0F80">
              <w:rPr>
                <w:b/>
                <w:bCs/>
              </w:rPr>
              <w:t>Outros Serviços de Terceiro Pessoa Jur</w:t>
            </w:r>
            <w:r>
              <w:rPr>
                <w:b/>
                <w:bCs/>
              </w:rPr>
              <w:t>í</w:t>
            </w:r>
            <w:r w:rsidRPr="001C0F80">
              <w:rPr>
                <w:b/>
                <w:bCs/>
              </w:rPr>
              <w:t>dica</w:t>
            </w:r>
          </w:p>
        </w:tc>
      </w:tr>
      <w:tr w:rsidR="00DB0E16" w:rsidRPr="001C0F80" w:rsidTr="005E57DF">
        <w:trPr>
          <w:trHeight w:val="300"/>
        </w:trPr>
        <w:tc>
          <w:tcPr>
            <w:tcW w:w="3020" w:type="dxa"/>
          </w:tcPr>
          <w:p w:rsidR="00DB0E16" w:rsidRPr="001C0F80" w:rsidRDefault="00DB0E16" w:rsidP="00DB0E16">
            <w:pPr>
              <w:adjustRightInd w:val="0"/>
              <w:ind w:left="142"/>
              <w:jc w:val="both"/>
              <w:rPr>
                <w:b/>
                <w:bCs/>
              </w:rPr>
            </w:pPr>
            <w:r w:rsidRPr="001C0F80">
              <w:rPr>
                <w:b/>
                <w:bCs/>
              </w:rPr>
              <w:t>COMPL. ELEMENTO</w:t>
            </w:r>
          </w:p>
        </w:tc>
        <w:tc>
          <w:tcPr>
            <w:tcW w:w="1934" w:type="dxa"/>
          </w:tcPr>
          <w:p w:rsidR="00DB0E16" w:rsidRPr="001C0F80" w:rsidRDefault="00DB0E16" w:rsidP="00DB0E16">
            <w:pPr>
              <w:adjustRightInd w:val="0"/>
              <w:ind w:left="142"/>
              <w:jc w:val="both"/>
              <w:rPr>
                <w:b/>
                <w:bCs/>
              </w:rPr>
            </w:pPr>
            <w:r w:rsidRPr="001C0F80">
              <w:rPr>
                <w:b/>
                <w:bCs/>
              </w:rPr>
              <w:t>3.3.90.39.99.99</w:t>
            </w:r>
          </w:p>
        </w:tc>
        <w:tc>
          <w:tcPr>
            <w:tcW w:w="5070" w:type="dxa"/>
          </w:tcPr>
          <w:p w:rsidR="00DB0E16" w:rsidRPr="001C0F80" w:rsidRDefault="00DB0E16" w:rsidP="00DB0E16">
            <w:pPr>
              <w:adjustRightInd w:val="0"/>
              <w:ind w:left="142"/>
              <w:jc w:val="both"/>
              <w:rPr>
                <w:b/>
                <w:bCs/>
              </w:rPr>
            </w:pPr>
            <w:r w:rsidRPr="001C0F80">
              <w:rPr>
                <w:b/>
                <w:bCs/>
              </w:rPr>
              <w:t>Demais S</w:t>
            </w:r>
            <w:r>
              <w:rPr>
                <w:b/>
                <w:bCs/>
              </w:rPr>
              <w:t>erviços de Terceiros Pessoa Jurí</w:t>
            </w:r>
            <w:r w:rsidRPr="001C0F80">
              <w:rPr>
                <w:b/>
                <w:bCs/>
              </w:rPr>
              <w:t>dica</w:t>
            </w:r>
          </w:p>
        </w:tc>
      </w:tr>
    </w:tbl>
    <w:p w:rsidR="00DB0E16" w:rsidRDefault="00DB0E16" w:rsidP="00DB0E16">
      <w:pPr>
        <w:pStyle w:val="SemEspaamento"/>
        <w:tabs>
          <w:tab w:val="left" w:pos="567"/>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QUARTA - PREÇO E CONDIÇÕES DE PAGAMENTO</w:t>
      </w:r>
    </w:p>
    <w:p w:rsidR="00DB0E16"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O valor global para a estimativa de fornecimento do objeto deste contrato é de</w:t>
      </w:r>
      <w:r w:rsidR="005E57DF">
        <w:rPr>
          <w:rFonts w:ascii="Arial" w:hAnsi="Arial" w:cs="Arial"/>
          <w:sz w:val="24"/>
          <w:szCs w:val="24"/>
        </w:rPr>
        <w:t xml:space="preserve"> </w:t>
      </w:r>
      <w:proofErr w:type="spellStart"/>
      <w:r w:rsidRPr="001C0F80">
        <w:rPr>
          <w:rFonts w:ascii="Arial" w:hAnsi="Arial" w:cs="Arial"/>
          <w:sz w:val="24"/>
          <w:szCs w:val="24"/>
        </w:rPr>
        <w:t>R$</w:t>
      </w:r>
      <w:proofErr w:type="gramStart"/>
      <w:r w:rsidR="00491B72">
        <w:rPr>
          <w:rFonts w:ascii="Arial" w:hAnsi="Arial" w:cs="Arial"/>
          <w:sz w:val="24"/>
          <w:szCs w:val="24"/>
        </w:rPr>
        <w:t>xxxxx</w:t>
      </w:r>
      <w:proofErr w:type="spellEnd"/>
      <w:r w:rsidRPr="001C0F80">
        <w:rPr>
          <w:rFonts w:ascii="Arial" w:hAnsi="Arial" w:cs="Arial"/>
          <w:sz w:val="24"/>
          <w:szCs w:val="24"/>
        </w:rPr>
        <w:t>(</w:t>
      </w:r>
      <w:proofErr w:type="spellStart"/>
      <w:proofErr w:type="gramEnd"/>
      <w:r w:rsidR="00491B72">
        <w:rPr>
          <w:rFonts w:ascii="Arial" w:hAnsi="Arial" w:cs="Arial"/>
          <w:sz w:val="24"/>
          <w:szCs w:val="24"/>
        </w:rPr>
        <w:t>xxxxx</w:t>
      </w:r>
      <w:proofErr w:type="spellEnd"/>
      <w:r w:rsidRPr="001C0F80">
        <w:rPr>
          <w:rFonts w:ascii="Arial" w:hAnsi="Arial" w:cs="Arial"/>
          <w:sz w:val="24"/>
          <w:szCs w:val="24"/>
        </w:rPr>
        <w:t>).</w:t>
      </w:r>
    </w:p>
    <w:p w:rsidR="00DB0E16" w:rsidRPr="001C0F80" w:rsidRDefault="00DB0E16" w:rsidP="00DB0E16">
      <w:pPr>
        <w:pStyle w:val="SemEspaamento"/>
        <w:tabs>
          <w:tab w:val="left" w:pos="567"/>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 xml:space="preserve">§ 1° - No preço ofertado na proposta da CONTRATADA já estão inclusos todos os custos e despesas decorrentes de transportes, seguros, impostos, taxas de qualquer natureza e outros quaisquer que, direta ou indiretamente, impliquem ou venham a implicar no fiel cumprimento deste instrumento. </w:t>
      </w:r>
    </w:p>
    <w:p w:rsidR="00DB0E16" w:rsidRPr="001C0F80" w:rsidRDefault="00DB0E16" w:rsidP="00DB0E16">
      <w:pPr>
        <w:pStyle w:val="SemEspaamento"/>
        <w:tabs>
          <w:tab w:val="left" w:pos="567"/>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lastRenderedPageBreak/>
        <w:t xml:space="preserve">§ 2° - O pagamento será efetuado </w:t>
      </w:r>
      <w:r w:rsidR="00491B72">
        <w:rPr>
          <w:rFonts w:ascii="Arial" w:hAnsi="Arial" w:cs="Arial"/>
          <w:sz w:val="24"/>
          <w:szCs w:val="24"/>
        </w:rPr>
        <w:t>anual,</w:t>
      </w:r>
      <w:r w:rsidRPr="001C0F80">
        <w:rPr>
          <w:rFonts w:ascii="Arial" w:hAnsi="Arial" w:cs="Arial"/>
          <w:sz w:val="24"/>
          <w:szCs w:val="24"/>
        </w:rPr>
        <w:t xml:space="preserve"> após o fornecimento dos serviços </w:t>
      </w:r>
      <w:r w:rsidR="00491B72">
        <w:rPr>
          <w:rFonts w:ascii="Arial" w:hAnsi="Arial" w:cs="Arial"/>
          <w:sz w:val="24"/>
          <w:szCs w:val="24"/>
        </w:rPr>
        <w:t>d</w:t>
      </w:r>
      <w:r w:rsidRPr="001C0F80">
        <w:rPr>
          <w:rFonts w:ascii="Arial" w:hAnsi="Arial" w:cs="Arial"/>
          <w:sz w:val="24"/>
          <w:szCs w:val="24"/>
        </w:rPr>
        <w:t xml:space="preserve">e </w:t>
      </w:r>
      <w:r w:rsidR="00491B72">
        <w:rPr>
          <w:rFonts w:ascii="Arial" w:hAnsi="Arial" w:cs="Arial"/>
          <w:sz w:val="24"/>
          <w:szCs w:val="24"/>
        </w:rPr>
        <w:t xml:space="preserve">locação de software e </w:t>
      </w:r>
      <w:r w:rsidRPr="001C0F80">
        <w:rPr>
          <w:rFonts w:ascii="Arial" w:hAnsi="Arial" w:cs="Arial"/>
          <w:sz w:val="24"/>
          <w:szCs w:val="24"/>
        </w:rPr>
        <w:t>apresentação da Nota Fiscal/Fatura e devidamente atestada.</w:t>
      </w:r>
    </w:p>
    <w:p w:rsidR="00DB0E16" w:rsidRPr="001C0F80" w:rsidRDefault="00DB0E16" w:rsidP="00DB0E16">
      <w:pPr>
        <w:pStyle w:val="SemEspaamento"/>
        <w:tabs>
          <w:tab w:val="left" w:pos="567"/>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 xml:space="preserve">§ 3º - O pagamento será efetuado em moeda brasileira corrente </w:t>
      </w:r>
      <w:r w:rsidR="00491B72">
        <w:rPr>
          <w:rFonts w:ascii="Arial" w:hAnsi="Arial" w:cs="Arial"/>
          <w:sz w:val="24"/>
          <w:szCs w:val="24"/>
        </w:rPr>
        <w:t>após a instalação do software</w:t>
      </w:r>
      <w:r w:rsidRPr="001C0F80">
        <w:rPr>
          <w:rFonts w:ascii="Arial" w:hAnsi="Arial" w:cs="Arial"/>
          <w:sz w:val="24"/>
          <w:szCs w:val="24"/>
        </w:rPr>
        <w:t xml:space="preserve">, após </w:t>
      </w:r>
      <w:proofErr w:type="gramStart"/>
      <w:r w:rsidRPr="001C0F80">
        <w:rPr>
          <w:rFonts w:ascii="Arial" w:hAnsi="Arial" w:cs="Arial"/>
          <w:sz w:val="24"/>
          <w:szCs w:val="24"/>
        </w:rPr>
        <w:t>a apresentação da fatura do(s) serviços(s) fornecido</w:t>
      </w:r>
      <w:proofErr w:type="gramEnd"/>
      <w:r w:rsidRPr="001C0F80">
        <w:rPr>
          <w:rFonts w:ascii="Arial" w:hAnsi="Arial" w:cs="Arial"/>
          <w:sz w:val="24"/>
          <w:szCs w:val="24"/>
        </w:rPr>
        <w:t>(s).</w:t>
      </w:r>
    </w:p>
    <w:p w:rsidR="00DB0E16" w:rsidRPr="001C0F80" w:rsidRDefault="00DB0E16" w:rsidP="00DB0E16">
      <w:pPr>
        <w:pStyle w:val="SemEspaamento"/>
        <w:tabs>
          <w:tab w:val="left" w:pos="567"/>
        </w:tabs>
        <w:ind w:left="142"/>
        <w:jc w:val="both"/>
        <w:rPr>
          <w:rFonts w:ascii="Arial" w:hAnsi="Arial" w:cs="Arial"/>
          <w:sz w:val="24"/>
          <w:szCs w:val="24"/>
          <w:highlight w:val="yellow"/>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a) o faturamento deverá ser apresentado, conforme segue, de modo a padronizar condições e forma de apresentação:</w:t>
      </w:r>
    </w:p>
    <w:p w:rsidR="00DB0E16" w:rsidRPr="001C0F80" w:rsidRDefault="00DB0E16" w:rsidP="00DB0E16">
      <w:pPr>
        <w:pStyle w:val="SemEspaamento"/>
        <w:tabs>
          <w:tab w:val="left" w:pos="567"/>
        </w:tabs>
        <w:ind w:left="142"/>
        <w:jc w:val="both"/>
        <w:rPr>
          <w:rFonts w:ascii="Arial" w:hAnsi="Arial" w:cs="Arial"/>
          <w:sz w:val="24"/>
          <w:szCs w:val="24"/>
        </w:rPr>
      </w:pPr>
      <w:proofErr w:type="gramStart"/>
      <w:r w:rsidRPr="001C0F80">
        <w:rPr>
          <w:rFonts w:ascii="Arial" w:hAnsi="Arial" w:cs="Arial"/>
          <w:sz w:val="24"/>
          <w:szCs w:val="24"/>
        </w:rPr>
        <w:t>a.</w:t>
      </w:r>
      <w:proofErr w:type="gramEnd"/>
      <w:r w:rsidRPr="001C0F80">
        <w:rPr>
          <w:rFonts w:ascii="Arial" w:hAnsi="Arial" w:cs="Arial"/>
          <w:sz w:val="24"/>
          <w:szCs w:val="24"/>
        </w:rPr>
        <w:t>1) nota fiscal com o nome do objeto fornecido de acordo com o número do procedimento, número deste Contrato, e outros que julgar conveniente, sem apresentar rasura e/ou entrelinhas e esteja certificado pela CONTRATANTE.</w:t>
      </w:r>
    </w:p>
    <w:p w:rsidR="00DB0E16" w:rsidRPr="001C0F80" w:rsidRDefault="00DB0E16" w:rsidP="00DB0E16">
      <w:pPr>
        <w:pStyle w:val="SemEspaamento"/>
        <w:tabs>
          <w:tab w:val="left" w:pos="567"/>
        </w:tabs>
        <w:ind w:left="142"/>
        <w:jc w:val="both"/>
        <w:rPr>
          <w:rFonts w:ascii="Arial" w:hAnsi="Arial" w:cs="Arial"/>
          <w:sz w:val="24"/>
          <w:szCs w:val="24"/>
        </w:rPr>
      </w:pPr>
      <w:proofErr w:type="gramStart"/>
      <w:r w:rsidRPr="001C0F80">
        <w:rPr>
          <w:rFonts w:ascii="Arial" w:hAnsi="Arial" w:cs="Arial"/>
          <w:sz w:val="24"/>
          <w:szCs w:val="24"/>
        </w:rPr>
        <w:t>a.</w:t>
      </w:r>
      <w:proofErr w:type="gramEnd"/>
      <w:r w:rsidRPr="001C0F80">
        <w:rPr>
          <w:rFonts w:ascii="Arial" w:hAnsi="Arial" w:cs="Arial"/>
          <w:sz w:val="24"/>
          <w:szCs w:val="24"/>
        </w:rPr>
        <w:t>2) A fatura com o nome do(s) item(s) de acordo com o número do procedimento do</w:t>
      </w:r>
      <w:r w:rsidR="005E57DF">
        <w:rPr>
          <w:rFonts w:ascii="Arial" w:hAnsi="Arial" w:cs="Arial"/>
          <w:sz w:val="24"/>
          <w:szCs w:val="24"/>
        </w:rPr>
        <w:t xml:space="preserve"> </w:t>
      </w:r>
      <w:r w:rsidRPr="001C0F80">
        <w:rPr>
          <w:rFonts w:ascii="Arial" w:hAnsi="Arial" w:cs="Arial"/>
          <w:sz w:val="24"/>
          <w:szCs w:val="24"/>
        </w:rPr>
        <w:t>Pregão Eletrônico 0</w:t>
      </w:r>
      <w:r w:rsidR="00491B72">
        <w:rPr>
          <w:rFonts w:ascii="Arial" w:hAnsi="Arial" w:cs="Arial"/>
          <w:sz w:val="24"/>
          <w:szCs w:val="24"/>
        </w:rPr>
        <w:t>28</w:t>
      </w:r>
      <w:r w:rsidRPr="001C0F80">
        <w:rPr>
          <w:rFonts w:ascii="Arial" w:hAnsi="Arial" w:cs="Arial"/>
          <w:sz w:val="24"/>
          <w:szCs w:val="24"/>
        </w:rPr>
        <w:t>/2024, número deste Contrato, e outros que julgar conveniente;</w:t>
      </w:r>
    </w:p>
    <w:p w:rsidR="00DB0E16" w:rsidRDefault="00DB0E16" w:rsidP="00DB0E16">
      <w:pPr>
        <w:pStyle w:val="SemEspaamento"/>
        <w:spacing w:line="276" w:lineRule="auto"/>
        <w:ind w:left="142"/>
        <w:jc w:val="both"/>
        <w:rPr>
          <w:rFonts w:ascii="Arial" w:hAnsi="Arial" w:cs="Arial"/>
          <w:sz w:val="24"/>
          <w:szCs w:val="24"/>
        </w:rPr>
      </w:pPr>
      <w:proofErr w:type="gramStart"/>
      <w:r w:rsidRPr="001C0F80">
        <w:rPr>
          <w:rFonts w:ascii="Arial" w:hAnsi="Arial" w:cs="Arial"/>
          <w:sz w:val="24"/>
          <w:szCs w:val="24"/>
        </w:rPr>
        <w:t>a.</w:t>
      </w:r>
      <w:proofErr w:type="gramEnd"/>
      <w:r w:rsidRPr="001C0F80">
        <w:rPr>
          <w:rFonts w:ascii="Arial" w:hAnsi="Arial" w:cs="Arial"/>
          <w:sz w:val="24"/>
          <w:szCs w:val="24"/>
        </w:rPr>
        <w:t>3) Comprovar regularidade fiscal, nos termos do artigo 68 da Lei Federal nº 14.133/21.</w:t>
      </w:r>
    </w:p>
    <w:p w:rsidR="00DB0E16" w:rsidRPr="001C0F80" w:rsidRDefault="00DB0E16" w:rsidP="00DB0E16">
      <w:pPr>
        <w:pStyle w:val="SemEspaamento"/>
        <w:spacing w:line="276" w:lineRule="auto"/>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QUINTA - DO FORNECIMENTO</w:t>
      </w:r>
    </w:p>
    <w:p w:rsidR="00DB0E16" w:rsidRPr="001C0F80" w:rsidRDefault="00DB0E16" w:rsidP="00DB0E16">
      <w:pPr>
        <w:pStyle w:val="SemEspaamento"/>
        <w:tabs>
          <w:tab w:val="left" w:pos="567"/>
        </w:tabs>
        <w:ind w:left="142"/>
        <w:jc w:val="both"/>
        <w:rPr>
          <w:rFonts w:ascii="Arial" w:hAnsi="Arial" w:cs="Arial"/>
          <w:sz w:val="24"/>
          <w:szCs w:val="24"/>
        </w:rPr>
      </w:pPr>
      <w:r>
        <w:rPr>
          <w:rFonts w:ascii="Arial" w:hAnsi="Arial" w:cs="Arial"/>
          <w:sz w:val="24"/>
          <w:szCs w:val="24"/>
        </w:rPr>
        <w:t>O pedido do objeto da l</w:t>
      </w:r>
      <w:r w:rsidRPr="001C0F80">
        <w:rPr>
          <w:rFonts w:ascii="Arial" w:hAnsi="Arial" w:cs="Arial"/>
          <w:sz w:val="24"/>
          <w:szCs w:val="24"/>
        </w:rPr>
        <w:t xml:space="preserve">icitação será efetuado através de </w:t>
      </w:r>
      <w:r>
        <w:rPr>
          <w:rFonts w:ascii="Arial" w:hAnsi="Arial" w:cs="Arial"/>
          <w:sz w:val="24"/>
          <w:szCs w:val="24"/>
        </w:rPr>
        <w:t>s</w:t>
      </w:r>
      <w:r w:rsidRPr="001C0F80">
        <w:rPr>
          <w:rFonts w:ascii="Arial" w:hAnsi="Arial" w:cs="Arial"/>
          <w:sz w:val="24"/>
          <w:szCs w:val="24"/>
        </w:rPr>
        <w:t xml:space="preserve">olicitação de fornecimento emitida pela CONTRATANTE através do departamento competente. </w:t>
      </w:r>
    </w:p>
    <w:p w:rsidR="00DB0E16" w:rsidRPr="001C0F80" w:rsidRDefault="00DB0E16" w:rsidP="00DB0E16">
      <w:pPr>
        <w:pStyle w:val="SemEspaamento"/>
        <w:tabs>
          <w:tab w:val="left" w:pos="567"/>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 xml:space="preserve">CLÁUSULA SEXTA - DA CESSÃO DO CONTRATO E SUBCONTRATAÇÃO   </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A Contratada não poderá ceder o presente Contrato, no todo ou em parte, a nenhuma pessoa física ou jurídica, sem autorização por escrito, do Contratante.</w:t>
      </w:r>
    </w:p>
    <w:p w:rsidR="00DB0E16" w:rsidRPr="001C0F80" w:rsidRDefault="00DB0E16" w:rsidP="00DB0E16">
      <w:pPr>
        <w:pStyle w:val="SemEspaamento"/>
        <w:tabs>
          <w:tab w:val="left" w:pos="567"/>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 xml:space="preserve">CLÁUSULA SÉTIMA - DA GARANTIA </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Fica a Contratada obrigada a fornecer garantias, às suas expensas, as alterações, substituições a qualquer produto que apresente anomalia, bem como falhas ou imperfeições constatadas em suas características.</w:t>
      </w:r>
    </w:p>
    <w:p w:rsidR="00DB0E16" w:rsidRPr="001C0F80" w:rsidRDefault="00DB0E16" w:rsidP="00DB0E16">
      <w:pPr>
        <w:pStyle w:val="SemEspaamento"/>
        <w:tabs>
          <w:tab w:val="left" w:pos="567"/>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OITAVA - DA RESCISÃO</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O contratante se reserva o direito de rescindir, o Contrato independentemente de interpelação judicial ou extrajudicial nos seguintes casos: a) quando a Contratada falir ou for dissolvida; b) quando a Contratada transferir no todo ou em parte, o contrato sem a prévia anuência da Contratante; c) quando houver atraso na entrega do objeto por pedido superior a 20 dias após o pedido de fornecimento, por parte da Contratada sem justificativa aceita, d) quando houver inadimplência de cláusula ou condições contratuais por parte do Contratado.</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 1º - A Rescisão do Contrato, quando motivada por qualquer dos itens acima relacionados, implicará a apuração de perdas e danos, sem embargos da aplicação das demais providências legais cabíveis.</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 xml:space="preserve">§ 2º - A inexecução, total ou parcial, do Contrato enseja a sua rescisão, com as </w:t>
      </w:r>
      <w:proofErr w:type="spellStart"/>
      <w:r w:rsidRPr="001C0F80">
        <w:rPr>
          <w:rFonts w:ascii="Arial" w:hAnsi="Arial" w:cs="Arial"/>
          <w:sz w:val="24"/>
          <w:szCs w:val="24"/>
        </w:rPr>
        <w:t>consequências</w:t>
      </w:r>
      <w:proofErr w:type="spellEnd"/>
      <w:r w:rsidRPr="001C0F80">
        <w:rPr>
          <w:rFonts w:ascii="Arial" w:hAnsi="Arial" w:cs="Arial"/>
          <w:sz w:val="24"/>
          <w:szCs w:val="24"/>
        </w:rPr>
        <w:t xml:space="preserve"> contratuais e as prevista na Lei Federal nº. 14.133/2021</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 3º - A Contratante poderá rescindir administrativamente o Contrato nas hipóteses previstas no art. 68 da Lei Federal nº. 14.133/2021</w:t>
      </w:r>
    </w:p>
    <w:p w:rsidR="00DB0E16" w:rsidRPr="001C0F80" w:rsidRDefault="00DB0E16" w:rsidP="00DB0E16">
      <w:pPr>
        <w:pStyle w:val="SemEspaamento"/>
        <w:tabs>
          <w:tab w:val="left" w:pos="567"/>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NONA - DAS ALTERAÇÕES</w:t>
      </w:r>
    </w:p>
    <w:p w:rsidR="00DB0E16" w:rsidRPr="001C0F80" w:rsidRDefault="00DB0E16" w:rsidP="00DB0E16">
      <w:pPr>
        <w:pStyle w:val="SemEspaamento"/>
        <w:tabs>
          <w:tab w:val="left" w:pos="567"/>
        </w:tabs>
        <w:ind w:left="142"/>
        <w:jc w:val="both"/>
        <w:rPr>
          <w:rFonts w:ascii="Arial" w:hAnsi="Arial" w:cs="Arial"/>
          <w:sz w:val="24"/>
          <w:szCs w:val="24"/>
        </w:rPr>
      </w:pPr>
      <w:proofErr w:type="gramStart"/>
      <w:r w:rsidRPr="001C0F80">
        <w:rPr>
          <w:rFonts w:ascii="Arial" w:hAnsi="Arial" w:cs="Arial"/>
          <w:sz w:val="24"/>
          <w:szCs w:val="24"/>
        </w:rPr>
        <w:t>Serão</w:t>
      </w:r>
      <w:proofErr w:type="gramEnd"/>
      <w:r w:rsidRPr="001C0F80">
        <w:rPr>
          <w:rFonts w:ascii="Arial" w:hAnsi="Arial" w:cs="Arial"/>
          <w:sz w:val="24"/>
          <w:szCs w:val="24"/>
        </w:rPr>
        <w:t xml:space="preserve"> incorporados a este Contrato, mediante Termo Aditivo, qualquer modificação que venha a ser necessária durante a vigência decorrente das obrigações assumidas pelo Contratado, alterações nas especificações quantitativas e qualitativas perante o Contratante.</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lastRenderedPageBreak/>
        <w:t>A Contratada fica obrigada a aceitar, nas mesmas condições contratuais, os acréscimos ou supressões que se fizerem na prestação do objeto.</w:t>
      </w:r>
    </w:p>
    <w:p w:rsidR="00DB0E16" w:rsidRPr="001C0F80" w:rsidRDefault="00DB0E16" w:rsidP="00DB0E16">
      <w:pPr>
        <w:pStyle w:val="SemEspaamento"/>
        <w:tabs>
          <w:tab w:val="left" w:pos="567"/>
          <w:tab w:val="left" w:pos="1526"/>
        </w:tabs>
        <w:ind w:left="142"/>
        <w:jc w:val="both"/>
        <w:rPr>
          <w:rFonts w:ascii="Arial" w:hAnsi="Arial" w:cs="Arial"/>
          <w:sz w:val="24"/>
          <w:szCs w:val="24"/>
        </w:rPr>
      </w:pPr>
    </w:p>
    <w:p w:rsidR="00DB0E16" w:rsidRPr="001C0F80" w:rsidRDefault="00DB0E16" w:rsidP="00DB0E16">
      <w:pPr>
        <w:pStyle w:val="SemEspaamento"/>
        <w:tabs>
          <w:tab w:val="left" w:pos="567"/>
          <w:tab w:val="left" w:pos="1526"/>
        </w:tabs>
        <w:ind w:left="142"/>
        <w:jc w:val="both"/>
        <w:rPr>
          <w:rFonts w:ascii="Arial" w:hAnsi="Arial" w:cs="Arial"/>
          <w:sz w:val="24"/>
          <w:szCs w:val="24"/>
        </w:rPr>
      </w:pPr>
      <w:r w:rsidRPr="001C0F80">
        <w:rPr>
          <w:rFonts w:ascii="Arial" w:hAnsi="Arial" w:cs="Arial"/>
          <w:sz w:val="24"/>
          <w:szCs w:val="24"/>
        </w:rPr>
        <w:t>CLÁUSULA DÉCIMA - DO PRAZO</w:t>
      </w:r>
    </w:p>
    <w:p w:rsidR="00DB0E16" w:rsidRDefault="00DB0E16" w:rsidP="00DB0E16">
      <w:pPr>
        <w:pStyle w:val="SemEspaamento"/>
        <w:tabs>
          <w:tab w:val="left" w:pos="567"/>
          <w:tab w:val="left" w:pos="1080"/>
        </w:tabs>
        <w:ind w:left="142"/>
        <w:jc w:val="both"/>
        <w:rPr>
          <w:rFonts w:ascii="Arial" w:hAnsi="Arial" w:cs="Arial"/>
          <w:sz w:val="24"/>
          <w:szCs w:val="24"/>
        </w:rPr>
      </w:pPr>
      <w:r w:rsidRPr="001C0F80">
        <w:rPr>
          <w:rFonts w:ascii="Arial" w:hAnsi="Arial" w:cs="Arial"/>
          <w:sz w:val="24"/>
          <w:szCs w:val="24"/>
        </w:rPr>
        <w:t xml:space="preserve">A vigência deste contrato é de 12 (doze) meses, a partir da sua assinatura, podendo ser prorrogada, nas hipóteses e nos termos dos </w:t>
      </w:r>
      <w:proofErr w:type="spellStart"/>
      <w:r w:rsidRPr="001C0F80">
        <w:rPr>
          <w:rFonts w:ascii="Arial" w:hAnsi="Arial" w:cs="Arial"/>
          <w:sz w:val="24"/>
          <w:szCs w:val="24"/>
        </w:rPr>
        <w:t>arts</w:t>
      </w:r>
      <w:proofErr w:type="spellEnd"/>
      <w:r w:rsidRPr="001C0F80">
        <w:rPr>
          <w:rFonts w:ascii="Arial" w:hAnsi="Arial" w:cs="Arial"/>
          <w:sz w:val="24"/>
          <w:szCs w:val="24"/>
        </w:rPr>
        <w:t>. 105 a 114 da Lei 14.133/2021, reajustado pelo índice do INPC.</w:t>
      </w:r>
    </w:p>
    <w:p w:rsidR="00DB0E16" w:rsidRDefault="00DB0E16" w:rsidP="00DB0E16">
      <w:pPr>
        <w:pStyle w:val="SemEspaamento"/>
        <w:tabs>
          <w:tab w:val="left" w:pos="567"/>
          <w:tab w:val="left" w:pos="1080"/>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DÉCIMA PRIMEIRA - OBRIGAÇÕES DA CONTRATADA</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A CONTRATADA OBRIGA-SE A:</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a) Ressarcir a Contratante do equivalente a todos os danos decorrente a não fornecimento do objeto contratado ou ainda por caso fortuito ou força maior, circunstâncias devidamente comunicadas à contratante no prazo de 48 (quarenta e oito horas), após a sua ocorrência;</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b) efetuar o pagamento dos encargos trabalhistas, previdenciários, fiscais e comerciais resultantes da execução do contrato.</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c) manter durante a vigência do presente contrato todas as obrigações estabelecidas neste instrumento, bem como as determinações da Lei Federal nº. 14.133/2021.</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 xml:space="preserve">d) Manter e contratar quando </w:t>
      </w:r>
      <w:proofErr w:type="gramStart"/>
      <w:r w:rsidRPr="001C0F80">
        <w:rPr>
          <w:rFonts w:ascii="Arial" w:hAnsi="Arial" w:cs="Arial"/>
          <w:sz w:val="24"/>
          <w:szCs w:val="24"/>
        </w:rPr>
        <w:t>for</w:t>
      </w:r>
      <w:proofErr w:type="gramEnd"/>
      <w:r w:rsidRPr="001C0F80">
        <w:rPr>
          <w:rFonts w:ascii="Arial" w:hAnsi="Arial" w:cs="Arial"/>
          <w:sz w:val="24"/>
          <w:szCs w:val="24"/>
        </w:rPr>
        <w:t xml:space="preserve"> o caso seus empregados, todos devidamente com registros na carteira (CTPS) recolhendo regulamente os encargos sociais, FGTS, adicional de insalubridade e apresentando quando do recebimento dos seus créditos p</w:t>
      </w:r>
      <w:r>
        <w:rPr>
          <w:rFonts w:ascii="Arial" w:hAnsi="Arial" w:cs="Arial"/>
          <w:sz w:val="24"/>
          <w:szCs w:val="24"/>
        </w:rPr>
        <w:t xml:space="preserve">erante o poder público as </w:t>
      </w:r>
      <w:proofErr w:type="spellStart"/>
      <w:r>
        <w:rPr>
          <w:rFonts w:ascii="Arial" w:hAnsi="Arial" w:cs="Arial"/>
          <w:sz w:val="24"/>
          <w:szCs w:val="24"/>
        </w:rPr>
        <w:t>GFIP`</w:t>
      </w:r>
      <w:proofErr w:type="spellEnd"/>
      <w:r>
        <w:rPr>
          <w:rFonts w:ascii="Arial" w:hAnsi="Arial" w:cs="Arial"/>
          <w:sz w:val="24"/>
          <w:szCs w:val="24"/>
        </w:rPr>
        <w:t>s</w:t>
      </w:r>
      <w:r w:rsidRPr="001C0F80">
        <w:rPr>
          <w:rFonts w:ascii="Arial" w:hAnsi="Arial" w:cs="Arial"/>
          <w:sz w:val="24"/>
          <w:szCs w:val="24"/>
        </w:rPr>
        <w:t xml:space="preserve"> . </w:t>
      </w:r>
    </w:p>
    <w:p w:rsidR="00DB0E16" w:rsidRPr="001C0F80" w:rsidRDefault="00DB0E16" w:rsidP="00DB0E16">
      <w:pPr>
        <w:pStyle w:val="SemEspaamento"/>
        <w:tabs>
          <w:tab w:val="left" w:pos="567"/>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DÉCIMA SEGUNDA - OBRIGAÇÕES DA CONTRATANTE</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Além das obrigações já previstas no presente contrato, o SAMAE obriga-se a publicar o resumo do Contrato, no Diário Oficial do Município.</w:t>
      </w:r>
    </w:p>
    <w:p w:rsidR="00DB0E16" w:rsidRPr="001C0F80" w:rsidRDefault="00DB0E16" w:rsidP="00DB0E16">
      <w:pPr>
        <w:pStyle w:val="SemEspaamento"/>
        <w:tabs>
          <w:tab w:val="left" w:pos="567"/>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DÉCIMA TERCEIRA - DAS PENALIDADES</w:t>
      </w:r>
    </w:p>
    <w:p w:rsidR="00DB0E16" w:rsidRPr="001C0F80" w:rsidRDefault="00DB0E16" w:rsidP="00DB0E16">
      <w:pPr>
        <w:pStyle w:val="SemEspaamento"/>
        <w:tabs>
          <w:tab w:val="left" w:pos="567"/>
        </w:tabs>
        <w:ind w:left="142"/>
        <w:jc w:val="both"/>
        <w:rPr>
          <w:rFonts w:ascii="Arial" w:hAnsi="Arial" w:cs="Arial"/>
          <w:color w:val="000000"/>
          <w:sz w:val="24"/>
          <w:szCs w:val="24"/>
        </w:rPr>
      </w:pPr>
      <w:r w:rsidRPr="001C0F80">
        <w:rPr>
          <w:rFonts w:ascii="Arial" w:hAnsi="Arial" w:cs="Arial"/>
          <w:color w:val="000000"/>
          <w:sz w:val="24"/>
          <w:szCs w:val="24"/>
        </w:rPr>
        <w:t xml:space="preserve">13.1. Multa de 20% (vinte por cento) sobre o valor global da proposta, pela inexecução total do contrato, e em caso de rescisão contratual por inadimplência da contratada.  </w:t>
      </w:r>
    </w:p>
    <w:p w:rsidR="00DB0E16" w:rsidRPr="001C0F80" w:rsidRDefault="00DB0E16" w:rsidP="00DB0E16">
      <w:pPr>
        <w:pStyle w:val="SemEspaamento"/>
        <w:tabs>
          <w:tab w:val="left" w:pos="567"/>
        </w:tabs>
        <w:ind w:left="142"/>
        <w:jc w:val="both"/>
        <w:rPr>
          <w:rFonts w:ascii="Arial" w:hAnsi="Arial" w:cs="Arial"/>
          <w:color w:val="000000"/>
          <w:sz w:val="24"/>
          <w:szCs w:val="24"/>
        </w:rPr>
      </w:pPr>
    </w:p>
    <w:p w:rsidR="00DB0E16" w:rsidRPr="001C0F80" w:rsidRDefault="00DB0E16" w:rsidP="00DB0E16">
      <w:pPr>
        <w:pStyle w:val="SemEspaamento"/>
        <w:tabs>
          <w:tab w:val="left" w:pos="567"/>
        </w:tabs>
        <w:ind w:left="142"/>
        <w:jc w:val="both"/>
        <w:rPr>
          <w:rFonts w:ascii="Arial" w:hAnsi="Arial" w:cs="Arial"/>
          <w:color w:val="000000"/>
          <w:sz w:val="24"/>
          <w:szCs w:val="24"/>
        </w:rPr>
      </w:pPr>
      <w:r w:rsidRPr="001C0F80">
        <w:rPr>
          <w:rFonts w:ascii="Arial" w:hAnsi="Arial" w:cs="Arial"/>
          <w:color w:val="000000"/>
          <w:sz w:val="24"/>
          <w:szCs w:val="24"/>
        </w:rPr>
        <w:t>13.2. Multa de 10% (dez) por cento, sobre o valor de cada item da proposta atualizada, por dia que exceder o prazo contratual para fornecimento do objeto.</w:t>
      </w:r>
    </w:p>
    <w:p w:rsidR="00DB0E16" w:rsidRPr="001C0F80" w:rsidRDefault="00DB0E16" w:rsidP="00DB0E16">
      <w:pPr>
        <w:pStyle w:val="SemEspaamento"/>
        <w:tabs>
          <w:tab w:val="left" w:pos="567"/>
        </w:tabs>
        <w:ind w:left="142"/>
        <w:jc w:val="both"/>
        <w:rPr>
          <w:rFonts w:ascii="Arial" w:hAnsi="Arial" w:cs="Arial"/>
          <w:color w:val="000000"/>
          <w:sz w:val="24"/>
          <w:szCs w:val="24"/>
        </w:rPr>
      </w:pPr>
    </w:p>
    <w:p w:rsidR="00DB0E16" w:rsidRPr="001C0F80" w:rsidRDefault="00DB0E16" w:rsidP="00DB0E16">
      <w:pPr>
        <w:pStyle w:val="SemEspaamento"/>
        <w:tabs>
          <w:tab w:val="left" w:pos="567"/>
        </w:tabs>
        <w:ind w:left="142"/>
        <w:jc w:val="both"/>
        <w:rPr>
          <w:rFonts w:ascii="Arial" w:hAnsi="Arial" w:cs="Arial"/>
          <w:color w:val="000000"/>
          <w:sz w:val="24"/>
          <w:szCs w:val="24"/>
        </w:rPr>
      </w:pPr>
      <w:r w:rsidRPr="001C0F80">
        <w:rPr>
          <w:rFonts w:ascii="Arial" w:hAnsi="Arial" w:cs="Arial"/>
          <w:color w:val="000000"/>
          <w:sz w:val="24"/>
          <w:szCs w:val="24"/>
        </w:rPr>
        <w:t xml:space="preserve">13.3. Multa de 10% (dez por cento) do valor remanescente do contrato, na hipótese de inexecução parcial ou qualquer outra irregularidade. </w:t>
      </w:r>
    </w:p>
    <w:p w:rsidR="00DB0E16" w:rsidRPr="001C0F80" w:rsidRDefault="00DB0E16" w:rsidP="00DB0E16">
      <w:pPr>
        <w:pStyle w:val="SemEspaamento"/>
        <w:tabs>
          <w:tab w:val="left" w:pos="567"/>
        </w:tabs>
        <w:ind w:left="142"/>
        <w:jc w:val="both"/>
        <w:rPr>
          <w:rFonts w:ascii="Arial" w:hAnsi="Arial" w:cs="Arial"/>
          <w:color w:val="000000"/>
          <w:sz w:val="24"/>
          <w:szCs w:val="24"/>
        </w:rPr>
      </w:pPr>
    </w:p>
    <w:p w:rsidR="00DB0E16" w:rsidRPr="001C0F80" w:rsidRDefault="00DB0E16" w:rsidP="00DB0E16">
      <w:pPr>
        <w:pStyle w:val="SemEspaamento"/>
        <w:tabs>
          <w:tab w:val="left" w:pos="567"/>
        </w:tabs>
        <w:ind w:left="142"/>
        <w:jc w:val="both"/>
        <w:rPr>
          <w:rFonts w:ascii="Arial" w:hAnsi="Arial" w:cs="Arial"/>
          <w:color w:val="000000"/>
          <w:sz w:val="24"/>
          <w:szCs w:val="24"/>
        </w:rPr>
      </w:pPr>
      <w:r w:rsidRPr="001C0F80">
        <w:rPr>
          <w:rFonts w:ascii="Arial" w:hAnsi="Arial" w:cs="Arial"/>
          <w:color w:val="000000"/>
          <w:sz w:val="24"/>
          <w:szCs w:val="24"/>
        </w:rPr>
        <w:t>13.4.  As multas mencionadas nos itens 13.2, 13.3 e 13.4 poderão ser descontados dos pagamentos a que a contratada tiver direito, ou mediante pagamento em moeda corrente, ou ainda judicialmente quando for o caso.</w:t>
      </w:r>
    </w:p>
    <w:p w:rsidR="00DB0E16" w:rsidRPr="001C0F80" w:rsidRDefault="00DB0E16" w:rsidP="00DB0E16">
      <w:pPr>
        <w:pStyle w:val="SemEspaamento"/>
        <w:tabs>
          <w:tab w:val="left" w:pos="567"/>
        </w:tabs>
        <w:ind w:left="142"/>
        <w:jc w:val="both"/>
        <w:rPr>
          <w:rFonts w:ascii="Arial" w:hAnsi="Arial" w:cs="Arial"/>
          <w:color w:val="000000"/>
          <w:sz w:val="24"/>
          <w:szCs w:val="24"/>
        </w:rPr>
      </w:pPr>
    </w:p>
    <w:p w:rsidR="00DB0E16" w:rsidRPr="001C0F80" w:rsidRDefault="00DB0E16" w:rsidP="00DB0E16">
      <w:pPr>
        <w:pStyle w:val="SemEspaamento"/>
        <w:tabs>
          <w:tab w:val="left" w:pos="567"/>
        </w:tabs>
        <w:ind w:left="142"/>
        <w:jc w:val="both"/>
        <w:rPr>
          <w:rFonts w:ascii="Arial" w:hAnsi="Arial" w:cs="Arial"/>
          <w:color w:val="000000"/>
          <w:sz w:val="24"/>
          <w:szCs w:val="24"/>
        </w:rPr>
      </w:pPr>
      <w:r w:rsidRPr="001C0F80">
        <w:rPr>
          <w:rFonts w:ascii="Arial" w:hAnsi="Arial" w:cs="Arial"/>
          <w:color w:val="000000"/>
          <w:sz w:val="24"/>
          <w:szCs w:val="24"/>
        </w:rPr>
        <w:t>13.5. As penalidades serão aplicadas sem prejuízo das demais sanções, administrativas ou penais.</w:t>
      </w:r>
    </w:p>
    <w:p w:rsidR="00DB0E16" w:rsidRPr="001C0F80" w:rsidRDefault="00DB0E16" w:rsidP="00DB0E16">
      <w:pPr>
        <w:pStyle w:val="SemEspaamento"/>
        <w:tabs>
          <w:tab w:val="left" w:pos="567"/>
        </w:tabs>
        <w:ind w:left="142"/>
        <w:jc w:val="both"/>
        <w:rPr>
          <w:rFonts w:ascii="Arial" w:hAnsi="Arial" w:cs="Arial"/>
          <w:color w:val="000000"/>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color w:val="000000"/>
          <w:sz w:val="24"/>
          <w:szCs w:val="24"/>
        </w:rPr>
        <w:t>1</w:t>
      </w:r>
      <w:r w:rsidRPr="001C0F80">
        <w:rPr>
          <w:rFonts w:ascii="Arial" w:hAnsi="Arial" w:cs="Arial"/>
          <w:sz w:val="24"/>
          <w:szCs w:val="24"/>
        </w:rPr>
        <w:t>3.6. Nos termos do art. 7° da Lei nº. 10.520, de 17/07/2002, a licitante, sem prejuízo das demais cominações legais e contratuais, poderá ficar, pelo prazo de até 05 Anos, impedida de licitar e contratar com Administração Pública nos casos de:</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a) apresentação de documentação falsa;</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lastRenderedPageBreak/>
        <w:t>b) retardamento na execução do objeto;</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c) não manutenção da proposta escrita ou lance verbal, após a adjudicação;</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d) comportamento inidôneo;</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e) fraude na execução do contrato;</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f) falha na execução do contrato.</w:t>
      </w:r>
    </w:p>
    <w:p w:rsidR="00DB0E16"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 xml:space="preserve">Será facultado </w:t>
      </w:r>
      <w:proofErr w:type="gramStart"/>
      <w:r w:rsidRPr="001C0F80">
        <w:rPr>
          <w:rFonts w:ascii="Arial" w:hAnsi="Arial" w:cs="Arial"/>
          <w:sz w:val="24"/>
          <w:szCs w:val="24"/>
        </w:rPr>
        <w:t>à</w:t>
      </w:r>
      <w:proofErr w:type="gramEnd"/>
      <w:r w:rsidRPr="001C0F80">
        <w:rPr>
          <w:rFonts w:ascii="Arial" w:hAnsi="Arial" w:cs="Arial"/>
          <w:sz w:val="24"/>
          <w:szCs w:val="24"/>
        </w:rPr>
        <w:t xml:space="preserve"> licitante o prazo de 05 (cinco) dias úteis para a apresentação de defesa prévia, na ocorrência de quaisquer das situações previstas neste item. </w:t>
      </w:r>
    </w:p>
    <w:p w:rsidR="00DB0E16" w:rsidRDefault="00DB0E16" w:rsidP="00DB0E16">
      <w:pPr>
        <w:pStyle w:val="SemEspaamento"/>
        <w:tabs>
          <w:tab w:val="left" w:pos="567"/>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DÉCIMA QUARTA - COBRANÇA JUDICIAL</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As importâncias devidas pela Contratada serão cobradas através de processo de execução, constituindo este Contrato, título executivo extrajudicial, ressalvada a cobrança direta, mediante retenção ou compensação de créditos, sempre que possível.</w:t>
      </w:r>
    </w:p>
    <w:p w:rsidR="00DB0E16" w:rsidRPr="001C0F80" w:rsidRDefault="00DB0E16" w:rsidP="00DB0E16">
      <w:pPr>
        <w:pStyle w:val="SemEspaamento"/>
        <w:tabs>
          <w:tab w:val="left" w:pos="567"/>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DÉCIMA QUINTA - DO CONHECIMENTO DAS PARTES</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Ao firmar este instrumento, declara a Contratada ter plena ciência de seu conteúdo, bem como dos demais documentos vinculados ao presente contrato.</w:t>
      </w:r>
    </w:p>
    <w:p w:rsidR="00DB0E16" w:rsidRPr="001C0F80" w:rsidRDefault="00DB0E16" w:rsidP="00DB0E16">
      <w:pPr>
        <w:pStyle w:val="SemEspaamento"/>
        <w:tabs>
          <w:tab w:val="left" w:pos="567"/>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DÉCIMA SEXTA – DA FISCALIZAÇÃO CONTRATUAL</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 xml:space="preserve">Caberá ao </w:t>
      </w:r>
      <w:r>
        <w:rPr>
          <w:rFonts w:ascii="Arial" w:hAnsi="Arial" w:cs="Arial"/>
          <w:sz w:val="24"/>
          <w:szCs w:val="24"/>
        </w:rPr>
        <w:t xml:space="preserve">servidor </w:t>
      </w:r>
      <w:r w:rsidR="00490C55">
        <w:rPr>
          <w:rFonts w:ascii="Arial" w:hAnsi="Arial" w:cs="Arial"/>
          <w:sz w:val="24"/>
          <w:szCs w:val="24"/>
        </w:rPr>
        <w:t>Djalma Camargo Ne</w:t>
      </w:r>
      <w:r w:rsidR="00491B72">
        <w:rPr>
          <w:rFonts w:ascii="Arial" w:hAnsi="Arial" w:cs="Arial"/>
          <w:sz w:val="24"/>
          <w:szCs w:val="24"/>
        </w:rPr>
        <w:t>to</w:t>
      </w:r>
      <w:r w:rsidRPr="001C0F80">
        <w:rPr>
          <w:rFonts w:ascii="Arial" w:hAnsi="Arial" w:cs="Arial"/>
          <w:sz w:val="24"/>
          <w:szCs w:val="24"/>
        </w:rPr>
        <w:t xml:space="preserve">, responder integralmente pela fiscalização, manutenção, manuseio e solidez do Instrumento Contratual firmado entre as partes. </w:t>
      </w:r>
    </w:p>
    <w:p w:rsidR="00DB0E16" w:rsidRPr="001C0F80" w:rsidRDefault="00DB0E16" w:rsidP="00DB0E16">
      <w:pPr>
        <w:pStyle w:val="SemEspaamento"/>
        <w:tabs>
          <w:tab w:val="left" w:pos="567"/>
        </w:tabs>
        <w:ind w:left="142"/>
        <w:jc w:val="both"/>
        <w:rPr>
          <w:rFonts w:ascii="Arial" w:hAnsi="Arial" w:cs="Arial"/>
          <w:sz w:val="24"/>
          <w:szCs w:val="24"/>
        </w:rPr>
      </w:pP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CLÁUSULA DÉCIMA SÉTIMA – DO FORO</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 xml:space="preserve">As partes contratantes ficam obrigadas a responder pelo cumprimento deste termo perante o foro da Comarca de </w:t>
      </w:r>
      <w:proofErr w:type="spellStart"/>
      <w:r w:rsidRPr="001C0F80">
        <w:rPr>
          <w:rFonts w:ascii="Arial" w:hAnsi="Arial" w:cs="Arial"/>
          <w:sz w:val="24"/>
          <w:szCs w:val="24"/>
        </w:rPr>
        <w:t>Jaguariaíva</w:t>
      </w:r>
      <w:proofErr w:type="spellEnd"/>
      <w:r w:rsidRPr="001C0F80">
        <w:rPr>
          <w:rFonts w:ascii="Arial" w:hAnsi="Arial" w:cs="Arial"/>
          <w:sz w:val="24"/>
          <w:szCs w:val="24"/>
        </w:rPr>
        <w:t>/PR, não obstante qualquer mudança de domicilio do Contratado que, em razão disso, é obrigado a manter um representante com plenos poderes para receber notificação, citação inicial e outras medidas em direito permitidas.</w:t>
      </w:r>
    </w:p>
    <w:p w:rsidR="00DB0E16" w:rsidRPr="001C0F80" w:rsidRDefault="00DB0E16" w:rsidP="00DB0E16">
      <w:pPr>
        <w:pStyle w:val="SemEspaamento"/>
        <w:tabs>
          <w:tab w:val="left" w:pos="567"/>
        </w:tabs>
        <w:ind w:left="142"/>
        <w:jc w:val="both"/>
        <w:rPr>
          <w:rFonts w:ascii="Arial" w:hAnsi="Arial" w:cs="Arial"/>
          <w:sz w:val="24"/>
          <w:szCs w:val="24"/>
        </w:rPr>
      </w:pPr>
      <w:r w:rsidRPr="001C0F80">
        <w:rPr>
          <w:rFonts w:ascii="Arial" w:hAnsi="Arial" w:cs="Arial"/>
          <w:sz w:val="24"/>
          <w:szCs w:val="24"/>
        </w:rPr>
        <w:t>Justas e contratadas firmam as partes este instrumento, em 02 (duas) vias de igual teor e forma, com as testemunhas presentes no ato, a fim de que produza seus efeitos legais.</w:t>
      </w:r>
    </w:p>
    <w:p w:rsidR="00DB0E16" w:rsidRDefault="00DB0E16" w:rsidP="00DB0E16">
      <w:pPr>
        <w:pStyle w:val="SemEspaamento"/>
        <w:tabs>
          <w:tab w:val="left" w:pos="567"/>
        </w:tabs>
        <w:ind w:left="142"/>
        <w:jc w:val="right"/>
        <w:rPr>
          <w:rFonts w:ascii="Arial" w:hAnsi="Arial" w:cs="Arial"/>
          <w:sz w:val="24"/>
          <w:szCs w:val="24"/>
        </w:rPr>
      </w:pPr>
    </w:p>
    <w:p w:rsidR="00DB0E16" w:rsidRPr="001C0F80" w:rsidRDefault="00DB0E16" w:rsidP="00DB0E16">
      <w:pPr>
        <w:pStyle w:val="SemEspaamento"/>
        <w:tabs>
          <w:tab w:val="left" w:pos="567"/>
        </w:tabs>
        <w:ind w:left="142"/>
        <w:jc w:val="right"/>
        <w:rPr>
          <w:rFonts w:ascii="Arial" w:hAnsi="Arial" w:cs="Arial"/>
          <w:sz w:val="24"/>
          <w:szCs w:val="24"/>
        </w:rPr>
      </w:pPr>
      <w:proofErr w:type="spellStart"/>
      <w:r w:rsidRPr="001C0F80">
        <w:rPr>
          <w:rFonts w:ascii="Arial" w:hAnsi="Arial" w:cs="Arial"/>
          <w:sz w:val="24"/>
          <w:szCs w:val="24"/>
        </w:rPr>
        <w:t>Jaguariaíva</w:t>
      </w:r>
      <w:proofErr w:type="spellEnd"/>
      <w:r w:rsidRPr="001C0F80">
        <w:rPr>
          <w:rFonts w:ascii="Arial" w:hAnsi="Arial" w:cs="Arial"/>
          <w:sz w:val="24"/>
          <w:szCs w:val="24"/>
        </w:rPr>
        <w:t xml:space="preserve">, </w:t>
      </w:r>
      <w:r w:rsidR="00491B72">
        <w:rPr>
          <w:rFonts w:ascii="Arial" w:hAnsi="Arial" w:cs="Arial"/>
          <w:sz w:val="24"/>
          <w:szCs w:val="24"/>
        </w:rPr>
        <w:t>25</w:t>
      </w:r>
      <w:r>
        <w:rPr>
          <w:rFonts w:ascii="Arial" w:hAnsi="Arial" w:cs="Arial"/>
          <w:sz w:val="24"/>
          <w:szCs w:val="24"/>
        </w:rPr>
        <w:t xml:space="preserve"> de </w:t>
      </w:r>
      <w:r w:rsidR="00491B72">
        <w:rPr>
          <w:rFonts w:ascii="Arial" w:hAnsi="Arial" w:cs="Arial"/>
          <w:sz w:val="24"/>
          <w:szCs w:val="24"/>
        </w:rPr>
        <w:t xml:space="preserve">setembro </w:t>
      </w:r>
      <w:r>
        <w:rPr>
          <w:rFonts w:ascii="Arial" w:hAnsi="Arial" w:cs="Arial"/>
          <w:sz w:val="24"/>
          <w:szCs w:val="24"/>
        </w:rPr>
        <w:t>de 2024</w:t>
      </w:r>
      <w:r w:rsidRPr="001C0F80">
        <w:rPr>
          <w:rFonts w:ascii="Arial" w:hAnsi="Arial" w:cs="Arial"/>
          <w:sz w:val="24"/>
          <w:szCs w:val="24"/>
        </w:rPr>
        <w:t>.</w:t>
      </w:r>
    </w:p>
    <w:p w:rsidR="00DB0E16" w:rsidRPr="00176D98" w:rsidRDefault="00DB0E16" w:rsidP="00DB0E16">
      <w:pPr>
        <w:spacing w:line="276" w:lineRule="auto"/>
        <w:ind w:firstLine="3969"/>
        <w:jc w:val="both"/>
        <w:rPr>
          <w:sz w:val="24"/>
          <w:szCs w:val="24"/>
        </w:rPr>
      </w:pPr>
    </w:p>
    <w:tbl>
      <w:tblPr>
        <w:tblW w:w="0" w:type="auto"/>
        <w:tblLook w:val="04A0"/>
      </w:tblPr>
      <w:tblGrid>
        <w:gridCol w:w="5192"/>
        <w:gridCol w:w="4388"/>
      </w:tblGrid>
      <w:tr w:rsidR="00DB0E16" w:rsidRPr="00176D98" w:rsidTr="00DB0E16">
        <w:tc>
          <w:tcPr>
            <w:tcW w:w="5192" w:type="dxa"/>
            <w:shd w:val="clear" w:color="auto" w:fill="auto"/>
          </w:tcPr>
          <w:p w:rsidR="00DB0E16" w:rsidRPr="00176D98" w:rsidRDefault="00DB0E16" w:rsidP="00DB0E16">
            <w:pPr>
              <w:pStyle w:val="Ttulo"/>
              <w:spacing w:line="276" w:lineRule="auto"/>
              <w:jc w:val="both"/>
              <w:rPr>
                <w:rFonts w:cs="Arial"/>
                <w:sz w:val="20"/>
                <w:szCs w:val="20"/>
              </w:rPr>
            </w:pPr>
            <w:r w:rsidRPr="00176D98">
              <w:rPr>
                <w:rFonts w:cs="Arial"/>
                <w:sz w:val="20"/>
                <w:szCs w:val="20"/>
              </w:rPr>
              <w:t>____________________________________________</w:t>
            </w:r>
          </w:p>
          <w:p w:rsidR="00DB0E16" w:rsidRDefault="00DB0E16" w:rsidP="00DB0E16">
            <w:pPr>
              <w:pStyle w:val="Ttulo"/>
              <w:spacing w:line="276" w:lineRule="auto"/>
              <w:jc w:val="both"/>
              <w:rPr>
                <w:rFonts w:cs="Arial"/>
                <w:sz w:val="20"/>
                <w:szCs w:val="20"/>
              </w:rPr>
            </w:pPr>
            <w:r w:rsidRPr="00176D98">
              <w:rPr>
                <w:rFonts w:cs="Arial"/>
                <w:sz w:val="20"/>
                <w:szCs w:val="20"/>
              </w:rPr>
              <w:t xml:space="preserve">SERVIÇO AUTÔNOMO MUNICIPAL DEÁGUA </w:t>
            </w:r>
          </w:p>
          <w:p w:rsidR="00DB0E16" w:rsidRPr="00176D98" w:rsidRDefault="00DB0E16" w:rsidP="00DB0E16">
            <w:pPr>
              <w:pStyle w:val="Ttulo"/>
              <w:spacing w:line="276" w:lineRule="auto"/>
              <w:jc w:val="both"/>
              <w:rPr>
                <w:rFonts w:cs="Arial"/>
                <w:sz w:val="20"/>
                <w:szCs w:val="20"/>
              </w:rPr>
            </w:pPr>
            <w:r w:rsidRPr="00176D98">
              <w:rPr>
                <w:rFonts w:cs="Arial"/>
                <w:sz w:val="20"/>
                <w:szCs w:val="20"/>
              </w:rPr>
              <w:t>E ESGOTO</w:t>
            </w:r>
          </w:p>
          <w:p w:rsidR="00DB0E16" w:rsidRPr="00176D98" w:rsidRDefault="00DB0E16" w:rsidP="00DB0E16">
            <w:pPr>
              <w:pStyle w:val="Ttulo"/>
              <w:spacing w:line="276" w:lineRule="auto"/>
              <w:jc w:val="both"/>
              <w:rPr>
                <w:rFonts w:cs="Arial"/>
                <w:sz w:val="20"/>
                <w:szCs w:val="20"/>
              </w:rPr>
            </w:pPr>
            <w:r>
              <w:rPr>
                <w:rFonts w:cs="Arial"/>
                <w:b w:val="0"/>
                <w:sz w:val="20"/>
                <w:szCs w:val="20"/>
              </w:rPr>
              <w:t xml:space="preserve">Cícero Vieira Torres Neto </w:t>
            </w:r>
          </w:p>
          <w:p w:rsidR="00DB0E16" w:rsidRPr="00176D98" w:rsidRDefault="00DB0E16" w:rsidP="00DB0E16">
            <w:pPr>
              <w:pStyle w:val="Ttulo"/>
              <w:spacing w:line="276" w:lineRule="auto"/>
              <w:jc w:val="both"/>
              <w:rPr>
                <w:rFonts w:cs="Arial"/>
                <w:b w:val="0"/>
                <w:sz w:val="20"/>
                <w:szCs w:val="20"/>
              </w:rPr>
            </w:pPr>
            <w:r>
              <w:rPr>
                <w:rFonts w:cs="Arial"/>
                <w:b w:val="0"/>
                <w:sz w:val="20"/>
                <w:szCs w:val="20"/>
              </w:rPr>
              <w:t xml:space="preserve">Presidente </w:t>
            </w:r>
            <w:r w:rsidRPr="00176D98">
              <w:rPr>
                <w:rFonts w:cs="Arial"/>
                <w:b w:val="0"/>
                <w:sz w:val="20"/>
                <w:szCs w:val="20"/>
              </w:rPr>
              <w:t>do SAMAE</w:t>
            </w:r>
          </w:p>
          <w:p w:rsidR="00DB0E16" w:rsidRPr="00176D98" w:rsidRDefault="00DB0E16" w:rsidP="00DB0E16">
            <w:pPr>
              <w:pStyle w:val="Ttulo"/>
              <w:spacing w:line="276" w:lineRule="auto"/>
              <w:jc w:val="both"/>
              <w:rPr>
                <w:rFonts w:cs="Arial"/>
                <w:sz w:val="20"/>
                <w:szCs w:val="20"/>
              </w:rPr>
            </w:pPr>
            <w:r w:rsidRPr="00176D98">
              <w:rPr>
                <w:rFonts w:cs="Arial"/>
                <w:b w:val="0"/>
                <w:sz w:val="20"/>
                <w:szCs w:val="20"/>
              </w:rPr>
              <w:t>CONTRATANTE</w:t>
            </w:r>
          </w:p>
        </w:tc>
        <w:tc>
          <w:tcPr>
            <w:tcW w:w="4303" w:type="dxa"/>
            <w:shd w:val="clear" w:color="auto" w:fill="auto"/>
          </w:tcPr>
          <w:p w:rsidR="00DB0E16" w:rsidRPr="00176D98" w:rsidRDefault="00DB0E16" w:rsidP="00DB0E16">
            <w:pPr>
              <w:pStyle w:val="Ttulo"/>
              <w:spacing w:line="276" w:lineRule="auto"/>
              <w:jc w:val="both"/>
              <w:rPr>
                <w:rFonts w:cs="Arial"/>
                <w:sz w:val="20"/>
                <w:szCs w:val="20"/>
              </w:rPr>
            </w:pPr>
            <w:r w:rsidRPr="00176D98">
              <w:rPr>
                <w:rFonts w:cs="Arial"/>
                <w:sz w:val="20"/>
                <w:szCs w:val="20"/>
              </w:rPr>
              <w:t>_____________________________________</w:t>
            </w:r>
          </w:p>
          <w:p w:rsidR="00DB0E16" w:rsidRDefault="00491B72" w:rsidP="00DB0E16">
            <w:pPr>
              <w:pStyle w:val="Ttulo"/>
              <w:jc w:val="both"/>
              <w:rPr>
                <w:rFonts w:cs="Arial"/>
                <w:bCs/>
                <w:sz w:val="20"/>
                <w:szCs w:val="20"/>
              </w:rPr>
            </w:pPr>
            <w:proofErr w:type="spellStart"/>
            <w:proofErr w:type="gramStart"/>
            <w:r>
              <w:rPr>
                <w:rFonts w:cs="Arial"/>
                <w:bCs/>
                <w:sz w:val="20"/>
                <w:szCs w:val="20"/>
              </w:rPr>
              <w:t>xxxxxx</w:t>
            </w:r>
            <w:proofErr w:type="spellEnd"/>
            <w:proofErr w:type="gramEnd"/>
          </w:p>
          <w:p w:rsidR="00491B72" w:rsidRDefault="00DB0E16" w:rsidP="00DB0E16">
            <w:pPr>
              <w:pStyle w:val="Ttulo"/>
              <w:jc w:val="both"/>
              <w:rPr>
                <w:rFonts w:cs="Arial"/>
                <w:b w:val="0"/>
                <w:sz w:val="20"/>
                <w:szCs w:val="20"/>
              </w:rPr>
            </w:pPr>
            <w:r w:rsidRPr="00176D98">
              <w:rPr>
                <w:rFonts w:cs="Arial"/>
                <w:b w:val="0"/>
                <w:sz w:val="20"/>
                <w:szCs w:val="20"/>
              </w:rPr>
              <w:t xml:space="preserve">CNPJ: </w:t>
            </w:r>
            <w:proofErr w:type="spellStart"/>
            <w:r w:rsidR="00491B72">
              <w:rPr>
                <w:rFonts w:cs="Arial"/>
                <w:b w:val="0"/>
                <w:sz w:val="20"/>
                <w:szCs w:val="20"/>
              </w:rPr>
              <w:t>xxxxxxxx</w:t>
            </w:r>
            <w:proofErr w:type="spellEnd"/>
          </w:p>
          <w:p w:rsidR="00DB0E16" w:rsidRDefault="00491B72" w:rsidP="00DB0E16">
            <w:pPr>
              <w:pStyle w:val="Ttulo"/>
              <w:jc w:val="both"/>
              <w:rPr>
                <w:rFonts w:cs="Arial"/>
                <w:b w:val="0"/>
                <w:bCs/>
                <w:sz w:val="20"/>
                <w:szCs w:val="20"/>
              </w:rPr>
            </w:pPr>
            <w:proofErr w:type="spellStart"/>
            <w:proofErr w:type="gramStart"/>
            <w:r>
              <w:rPr>
                <w:rFonts w:cs="Arial"/>
                <w:b w:val="0"/>
                <w:bCs/>
                <w:sz w:val="20"/>
                <w:szCs w:val="20"/>
              </w:rPr>
              <w:t>xxxxxx</w:t>
            </w:r>
            <w:proofErr w:type="spellEnd"/>
            <w:proofErr w:type="gramEnd"/>
          </w:p>
          <w:p w:rsidR="00DB0E16" w:rsidRPr="00176D98" w:rsidRDefault="00DB0E16" w:rsidP="00DB0E16">
            <w:pPr>
              <w:pStyle w:val="Ttulo"/>
              <w:jc w:val="both"/>
              <w:rPr>
                <w:rFonts w:cs="Arial"/>
                <w:sz w:val="20"/>
                <w:szCs w:val="20"/>
              </w:rPr>
            </w:pPr>
            <w:r w:rsidRPr="00176D98">
              <w:rPr>
                <w:rFonts w:cs="Arial"/>
                <w:b w:val="0"/>
                <w:sz w:val="20"/>
                <w:szCs w:val="20"/>
              </w:rPr>
              <w:t>CONTRATADA</w:t>
            </w:r>
            <w:r w:rsidRPr="00176D98">
              <w:rPr>
                <w:rFonts w:cs="Arial"/>
                <w:b w:val="0"/>
                <w:sz w:val="20"/>
                <w:szCs w:val="20"/>
              </w:rPr>
              <w:tab/>
            </w:r>
          </w:p>
        </w:tc>
      </w:tr>
    </w:tbl>
    <w:p w:rsidR="00DB0E16" w:rsidRPr="00176D98" w:rsidRDefault="00DB0E16" w:rsidP="00DB0E16">
      <w:pPr>
        <w:pStyle w:val="Ttulo"/>
        <w:spacing w:line="276" w:lineRule="auto"/>
        <w:jc w:val="both"/>
        <w:rPr>
          <w:rFonts w:cs="Arial"/>
          <w:sz w:val="20"/>
          <w:szCs w:val="20"/>
        </w:rPr>
      </w:pPr>
    </w:p>
    <w:p w:rsidR="00DB0E16" w:rsidRPr="000D1D3F" w:rsidRDefault="00DB0E16" w:rsidP="00DB0E16">
      <w:pPr>
        <w:pStyle w:val="Ttulo"/>
        <w:spacing w:line="276" w:lineRule="auto"/>
        <w:jc w:val="both"/>
        <w:rPr>
          <w:rFonts w:cs="Arial"/>
          <w:sz w:val="20"/>
          <w:szCs w:val="20"/>
        </w:rPr>
      </w:pPr>
      <w:r w:rsidRPr="000D1D3F">
        <w:rPr>
          <w:rFonts w:cs="Arial"/>
          <w:sz w:val="20"/>
          <w:szCs w:val="20"/>
        </w:rPr>
        <w:t>TESTEMUNHAS:</w:t>
      </w:r>
    </w:p>
    <w:p w:rsidR="00DB0E16" w:rsidRPr="000D1D3F" w:rsidRDefault="00DB0E16" w:rsidP="00DB0E16">
      <w:pPr>
        <w:pStyle w:val="Ttulo"/>
        <w:spacing w:line="276" w:lineRule="auto"/>
        <w:jc w:val="both"/>
        <w:rPr>
          <w:rFonts w:cs="Arial"/>
          <w:sz w:val="20"/>
          <w:szCs w:val="20"/>
        </w:rPr>
      </w:pPr>
    </w:p>
    <w:p w:rsidR="00DB0E16" w:rsidRPr="00A80ED0" w:rsidRDefault="00DB0E16" w:rsidP="00DB0E16">
      <w:pPr>
        <w:pStyle w:val="Ttulo"/>
        <w:spacing w:line="276" w:lineRule="auto"/>
        <w:jc w:val="both"/>
        <w:rPr>
          <w:rFonts w:cs="Arial"/>
          <w:sz w:val="20"/>
          <w:szCs w:val="20"/>
        </w:rPr>
      </w:pPr>
      <w:r w:rsidRPr="000D1D3F">
        <w:rPr>
          <w:rFonts w:cs="Arial"/>
          <w:sz w:val="20"/>
          <w:szCs w:val="20"/>
        </w:rPr>
        <w:t>______________________________________</w:t>
      </w:r>
      <w:r w:rsidRPr="000D1D3F">
        <w:rPr>
          <w:rFonts w:cs="Arial"/>
          <w:sz w:val="20"/>
          <w:szCs w:val="20"/>
        </w:rPr>
        <w:tab/>
      </w:r>
      <w:r w:rsidRPr="000D1D3F">
        <w:rPr>
          <w:rFonts w:cs="Arial"/>
          <w:sz w:val="20"/>
          <w:szCs w:val="20"/>
        </w:rPr>
        <w:tab/>
        <w:t>_________________________________</w:t>
      </w:r>
      <w:r w:rsidRPr="000D1D3F">
        <w:rPr>
          <w:rFonts w:cs="Arial"/>
        </w:rPr>
        <w:tab/>
      </w:r>
    </w:p>
    <w:p w:rsidR="00DB0E16" w:rsidRPr="000D1D3F" w:rsidRDefault="00DB0E16" w:rsidP="00DB0E16">
      <w:pPr>
        <w:spacing w:line="276" w:lineRule="auto"/>
        <w:jc w:val="both"/>
      </w:pPr>
      <w:r w:rsidRPr="000D1D3F">
        <w:rPr>
          <w:b/>
        </w:rPr>
        <w:t>Nome:</w:t>
      </w:r>
      <w:r w:rsidRPr="000D1D3F">
        <w:rPr>
          <w:b/>
        </w:rPr>
        <w:tab/>
      </w:r>
      <w:r w:rsidR="00491B72">
        <w:rPr>
          <w:b/>
        </w:rPr>
        <w:t>xxxxxxx</w:t>
      </w:r>
      <w:r w:rsidRPr="000D1D3F">
        <w:rPr>
          <w:b/>
        </w:rPr>
        <w:tab/>
      </w:r>
      <w:r w:rsidRPr="000D1D3F">
        <w:rPr>
          <w:b/>
        </w:rPr>
        <w:tab/>
      </w:r>
      <w:r w:rsidRPr="000D1D3F">
        <w:rPr>
          <w:b/>
        </w:rPr>
        <w:tab/>
      </w:r>
      <w:r w:rsidR="005E57DF">
        <w:rPr>
          <w:b/>
        </w:rPr>
        <w:t xml:space="preserve">                       </w:t>
      </w:r>
      <w:r w:rsidRPr="000D1D3F">
        <w:rPr>
          <w:b/>
        </w:rPr>
        <w:t xml:space="preserve">Nome: </w:t>
      </w:r>
      <w:r w:rsidR="00491B72">
        <w:rPr>
          <w:b/>
        </w:rPr>
        <w:t>xxxxxxx</w:t>
      </w:r>
    </w:p>
    <w:p w:rsidR="00DB0E16" w:rsidRDefault="00DB0E16" w:rsidP="00DB0E16">
      <w:pPr>
        <w:spacing w:line="276" w:lineRule="auto"/>
        <w:jc w:val="both"/>
      </w:pPr>
      <w:r w:rsidRPr="000D1D3F">
        <w:rPr>
          <w:b/>
        </w:rPr>
        <w:t xml:space="preserve">RG: </w:t>
      </w:r>
      <w:r w:rsidRPr="000D1D3F">
        <w:rPr>
          <w:b/>
        </w:rPr>
        <w:tab/>
      </w:r>
      <w:r w:rsidRPr="000D1D3F">
        <w:rPr>
          <w:b/>
        </w:rPr>
        <w:tab/>
      </w:r>
      <w:r w:rsidRPr="000D1D3F">
        <w:rPr>
          <w:b/>
        </w:rPr>
        <w:tab/>
      </w:r>
      <w:r w:rsidR="005E57DF">
        <w:rPr>
          <w:b/>
        </w:rPr>
        <w:t xml:space="preserve">                                               </w:t>
      </w:r>
      <w:r w:rsidRPr="000D1D3F">
        <w:rPr>
          <w:b/>
        </w:rPr>
        <w:t xml:space="preserve">RG: </w:t>
      </w:r>
    </w:p>
    <w:p w:rsidR="00DB0E16" w:rsidRDefault="00DB0E16" w:rsidP="00DB0E16">
      <w:pPr>
        <w:spacing w:line="276" w:lineRule="auto"/>
        <w:jc w:val="both"/>
      </w:pPr>
      <w:r w:rsidRPr="00823F73">
        <w:rPr>
          <w:b/>
        </w:rPr>
        <w:t>CPF:</w:t>
      </w:r>
      <w:r w:rsidR="005E57DF">
        <w:rPr>
          <w:b/>
        </w:rPr>
        <w:t xml:space="preserve">                                                                         </w:t>
      </w:r>
      <w:r w:rsidRPr="00B80992">
        <w:rPr>
          <w:b/>
        </w:rPr>
        <w:t>CPF:</w:t>
      </w:r>
    </w:p>
    <w:p w:rsidR="00DB0E16" w:rsidRDefault="00DB0E16" w:rsidP="00DB0E16">
      <w:pPr>
        <w:spacing w:line="276" w:lineRule="auto"/>
        <w:jc w:val="both"/>
      </w:pPr>
    </w:p>
    <w:p w:rsidR="00DB0E16" w:rsidRPr="000D1D3F" w:rsidRDefault="00DB0E16" w:rsidP="00DB0E16">
      <w:pPr>
        <w:spacing w:line="276" w:lineRule="auto"/>
        <w:jc w:val="both"/>
        <w:rPr>
          <w:b/>
        </w:rPr>
      </w:pPr>
      <w:r w:rsidRPr="000D1D3F">
        <w:rPr>
          <w:b/>
        </w:rPr>
        <w:t>_____________________________________</w:t>
      </w:r>
    </w:p>
    <w:p w:rsidR="00603B28" w:rsidRDefault="00DB0E16" w:rsidP="005E57DF">
      <w:pPr>
        <w:pStyle w:val="Ttulo"/>
        <w:spacing w:line="276" w:lineRule="auto"/>
        <w:jc w:val="both"/>
        <w:rPr>
          <w:b w:val="0"/>
          <w:sz w:val="24"/>
        </w:rPr>
      </w:pPr>
      <w:r w:rsidRPr="000D1D3F">
        <w:rPr>
          <w:rFonts w:cs="Arial"/>
          <w:sz w:val="20"/>
          <w:szCs w:val="20"/>
        </w:rPr>
        <w:t>Visto Jurídico</w:t>
      </w:r>
    </w:p>
    <w:sectPr w:rsidR="00603B28" w:rsidSect="007C0FA0">
      <w:headerReference w:type="default" r:id="rId8"/>
      <w:footerReference w:type="default" r:id="rId9"/>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FB8" w:rsidRDefault="00924FB8" w:rsidP="006E07F5">
      <w:r>
        <w:separator/>
      </w:r>
    </w:p>
  </w:endnote>
  <w:endnote w:type="continuationSeparator" w:id="1">
    <w:p w:rsidR="00924FB8" w:rsidRDefault="00924FB8"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924FB8" w:rsidRDefault="00924FB8" w:rsidP="00976905">
            <w:pPr>
              <w:pStyle w:val="Rodap"/>
            </w:pPr>
            <w:r w:rsidRPr="00976905">
              <w:rPr>
                <w:b/>
              </w:rPr>
              <w:t>Pregão Eletr</w:t>
            </w:r>
            <w:r>
              <w:rPr>
                <w:b/>
              </w:rPr>
              <w:t>ônico N</w:t>
            </w:r>
            <w:r w:rsidRPr="00976905">
              <w:rPr>
                <w:b/>
              </w:rPr>
              <w:t xml:space="preserve">º </w:t>
            </w:r>
            <w:r>
              <w:rPr>
                <w:b/>
              </w:rPr>
              <w:t>028</w:t>
            </w:r>
            <w:r w:rsidRPr="00976905">
              <w:rPr>
                <w:b/>
              </w:rPr>
              <w:t>/202</w:t>
            </w:r>
            <w:r>
              <w:rPr>
                <w:b/>
              </w:rPr>
              <w:t xml:space="preserve">4                                                                                     </w:t>
            </w:r>
            <w:r>
              <w:rPr>
                <w:lang w:val="pt-BR"/>
              </w:rPr>
              <w:t xml:space="preserve">Pág. </w:t>
            </w:r>
            <w:r w:rsidR="006744D3">
              <w:rPr>
                <w:b/>
                <w:bCs/>
                <w:sz w:val="24"/>
                <w:szCs w:val="24"/>
              </w:rPr>
              <w:fldChar w:fldCharType="begin"/>
            </w:r>
            <w:r>
              <w:rPr>
                <w:b/>
                <w:bCs/>
              </w:rPr>
              <w:instrText>PAGE</w:instrText>
            </w:r>
            <w:r w:rsidR="006744D3">
              <w:rPr>
                <w:b/>
                <w:bCs/>
                <w:sz w:val="24"/>
                <w:szCs w:val="24"/>
              </w:rPr>
              <w:fldChar w:fldCharType="separate"/>
            </w:r>
            <w:r w:rsidR="00B02C5B">
              <w:rPr>
                <w:b/>
                <w:bCs/>
                <w:noProof/>
              </w:rPr>
              <w:t>5</w:t>
            </w:r>
            <w:r w:rsidR="006744D3">
              <w:rPr>
                <w:b/>
                <w:bCs/>
                <w:sz w:val="24"/>
                <w:szCs w:val="24"/>
              </w:rPr>
              <w:fldChar w:fldCharType="end"/>
            </w:r>
            <w:r>
              <w:rPr>
                <w:lang w:val="pt-BR"/>
              </w:rPr>
              <w:t xml:space="preserve"> de </w:t>
            </w:r>
            <w:r w:rsidR="006744D3">
              <w:rPr>
                <w:b/>
                <w:bCs/>
                <w:sz w:val="24"/>
                <w:szCs w:val="24"/>
              </w:rPr>
              <w:fldChar w:fldCharType="begin"/>
            </w:r>
            <w:r>
              <w:rPr>
                <w:b/>
                <w:bCs/>
              </w:rPr>
              <w:instrText>NUMPAGES</w:instrText>
            </w:r>
            <w:r w:rsidR="006744D3">
              <w:rPr>
                <w:b/>
                <w:bCs/>
                <w:sz w:val="24"/>
                <w:szCs w:val="24"/>
              </w:rPr>
              <w:fldChar w:fldCharType="separate"/>
            </w:r>
            <w:r w:rsidR="00B02C5B">
              <w:rPr>
                <w:b/>
                <w:bCs/>
                <w:noProof/>
              </w:rPr>
              <w:t>38</w:t>
            </w:r>
            <w:r w:rsidR="006744D3">
              <w:rPr>
                <w:b/>
                <w:bCs/>
                <w:sz w:val="24"/>
                <w:szCs w:val="24"/>
              </w:rPr>
              <w:fldChar w:fldCharType="end"/>
            </w:r>
          </w:p>
        </w:sdtContent>
      </w:sdt>
    </w:sdtContent>
  </w:sdt>
  <w:p w:rsidR="00924FB8" w:rsidRPr="00976905" w:rsidRDefault="00924FB8"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FB8" w:rsidRDefault="00924FB8" w:rsidP="006E07F5">
      <w:r>
        <w:separator/>
      </w:r>
    </w:p>
  </w:footnote>
  <w:footnote w:type="continuationSeparator" w:id="1">
    <w:p w:rsidR="00924FB8" w:rsidRDefault="00924FB8"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FB8" w:rsidRPr="00D8677D" w:rsidRDefault="00924FB8"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924FB8" w:rsidRPr="00D8677D" w:rsidRDefault="00924FB8" w:rsidP="006E07F5">
    <w:pPr>
      <w:pStyle w:val="Cabealho"/>
      <w:jc w:val="right"/>
      <w:rPr>
        <w:color w:val="000000"/>
        <w:sz w:val="20"/>
        <w:lang w:val="pt-BR"/>
      </w:rPr>
    </w:pPr>
    <w:r w:rsidRPr="00D8677D">
      <w:rPr>
        <w:color w:val="000000"/>
        <w:sz w:val="20"/>
        <w:lang w:val="pt-BR"/>
      </w:rPr>
      <w:t xml:space="preserve">Rua Porto Velho, 140 – Jardim São Roque – </w:t>
    </w:r>
    <w:proofErr w:type="spellStart"/>
    <w:r w:rsidRPr="00D8677D">
      <w:rPr>
        <w:color w:val="000000"/>
        <w:sz w:val="20"/>
        <w:lang w:val="pt-BR"/>
      </w:rPr>
      <w:t>Jaguariaíva</w:t>
    </w:r>
    <w:proofErr w:type="spellEnd"/>
    <w:r w:rsidRPr="00D8677D">
      <w:rPr>
        <w:color w:val="000000"/>
        <w:sz w:val="20"/>
        <w:lang w:val="pt-BR"/>
      </w:rPr>
      <w:t xml:space="preserve"> - PR</w:t>
    </w:r>
  </w:p>
  <w:p w:rsidR="00924FB8" w:rsidRPr="009262F1" w:rsidRDefault="00924FB8" w:rsidP="006E07F5">
    <w:pPr>
      <w:pStyle w:val="Cabealho"/>
      <w:jc w:val="right"/>
      <w:rPr>
        <w:color w:val="000000"/>
        <w:sz w:val="20"/>
        <w:lang w:val="pt-BR"/>
      </w:rPr>
    </w:pPr>
    <w:r w:rsidRPr="009262F1">
      <w:rPr>
        <w:color w:val="000000"/>
        <w:sz w:val="20"/>
        <w:lang w:val="pt-BR"/>
      </w:rPr>
      <w:t>Fone/Fax: (43) 3535-1579/3535-9219</w:t>
    </w:r>
  </w:p>
  <w:p w:rsidR="00924FB8" w:rsidRDefault="00924FB8" w:rsidP="006E07F5">
    <w:pPr>
      <w:pStyle w:val="Cabealho"/>
      <w:jc w:val="right"/>
      <w:rPr>
        <w:color w:val="000000"/>
        <w:sz w:val="20"/>
        <w:lang w:val="pt-BR"/>
      </w:rPr>
    </w:pPr>
    <w:r w:rsidRPr="009262F1">
      <w:rPr>
        <w:color w:val="000000"/>
        <w:sz w:val="20"/>
        <w:lang w:val="pt-BR"/>
      </w:rPr>
      <w:t>CNPJ: 75.658.435/0001-27</w:t>
    </w:r>
  </w:p>
  <w:p w:rsidR="00924FB8" w:rsidRDefault="00924FB8" w:rsidP="006E07F5">
    <w:pPr>
      <w:pStyle w:val="Cabealho"/>
      <w:jc w:val="right"/>
      <w:rPr>
        <w:color w:val="000000"/>
        <w:sz w:val="20"/>
        <w:lang w:val="pt-BR"/>
      </w:rPr>
    </w:pPr>
    <w:r>
      <w:rPr>
        <w:color w:val="000000"/>
        <w:sz w:val="20"/>
        <w:lang w:val="pt-BR"/>
      </w:rPr>
      <w:t xml:space="preserve">                 compraselicitacoes@samaejgv.com.br</w:t>
    </w:r>
  </w:p>
  <w:p w:rsidR="00924FB8" w:rsidRPr="00685181" w:rsidRDefault="00924FB8" w:rsidP="006E07F5">
    <w:pPr>
      <w:pStyle w:val="Cabealho"/>
      <w:jc w:val="right"/>
      <w:rPr>
        <w:lang w:val="pt-BR"/>
      </w:rPr>
    </w:pPr>
  </w:p>
  <w:p w:rsidR="00924FB8" w:rsidRDefault="00924FB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BA8087B"/>
    <w:multiLevelType w:val="multilevel"/>
    <w:tmpl w:val="4B0462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6">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7">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8">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9">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1">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3">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4">
    <w:nsid w:val="40BC266B"/>
    <w:multiLevelType w:val="hybridMultilevel"/>
    <w:tmpl w:val="14BE02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6">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7">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8">
    <w:nsid w:val="50B15B2C"/>
    <w:multiLevelType w:val="hybridMultilevel"/>
    <w:tmpl w:val="F7DA2C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30">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31">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32">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3">
    <w:nsid w:val="59B94D12"/>
    <w:multiLevelType w:val="hybridMultilevel"/>
    <w:tmpl w:val="BB7882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5">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6">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7">
    <w:nsid w:val="6052799C"/>
    <w:multiLevelType w:val="hybridMultilevel"/>
    <w:tmpl w:val="496E6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9">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40">
    <w:nsid w:val="657D38F8"/>
    <w:multiLevelType w:val="hybridMultilevel"/>
    <w:tmpl w:val="B4BE89E8"/>
    <w:lvl w:ilvl="0" w:tplc="3FD40A90">
      <w:start w:val="1"/>
      <w:numFmt w:val="lowerLetter"/>
      <w:lvlText w:val="%1)"/>
      <w:lvlJc w:val="left"/>
      <w:pPr>
        <w:ind w:left="720" w:hanging="360"/>
      </w:pPr>
      <w:rPr>
        <w:rFonts w:ascii="Arial-BoldMT" w:hAnsi="Arial-BoldMT" w:cs="Arial-BoldMT"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2">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43">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44">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nsid w:val="75FD4E63"/>
    <w:multiLevelType w:val="hybridMultilevel"/>
    <w:tmpl w:val="F10622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8">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8"/>
  </w:num>
  <w:num w:numId="3">
    <w:abstractNumId w:val="2"/>
  </w:num>
  <w:num w:numId="4">
    <w:abstractNumId w:val="34"/>
  </w:num>
  <w:num w:numId="5">
    <w:abstractNumId w:val="12"/>
  </w:num>
  <w:num w:numId="6">
    <w:abstractNumId w:val="8"/>
  </w:num>
  <w:num w:numId="7">
    <w:abstractNumId w:val="6"/>
  </w:num>
  <w:num w:numId="8">
    <w:abstractNumId w:val="1"/>
  </w:num>
  <w:num w:numId="9">
    <w:abstractNumId w:val="17"/>
  </w:num>
  <w:num w:numId="10">
    <w:abstractNumId w:val="39"/>
  </w:num>
  <w:num w:numId="11">
    <w:abstractNumId w:val="31"/>
  </w:num>
  <w:num w:numId="12">
    <w:abstractNumId w:val="36"/>
  </w:num>
  <w:num w:numId="13">
    <w:abstractNumId w:val="10"/>
  </w:num>
  <w:num w:numId="14">
    <w:abstractNumId w:val="42"/>
  </w:num>
  <w:num w:numId="15">
    <w:abstractNumId w:val="27"/>
  </w:num>
  <w:num w:numId="16">
    <w:abstractNumId w:val="47"/>
  </w:num>
  <w:num w:numId="17">
    <w:abstractNumId w:val="25"/>
  </w:num>
  <w:num w:numId="18">
    <w:abstractNumId w:val="18"/>
  </w:num>
  <w:num w:numId="19">
    <w:abstractNumId w:val="13"/>
  </w:num>
  <w:num w:numId="20">
    <w:abstractNumId w:val="32"/>
  </w:num>
  <w:num w:numId="21">
    <w:abstractNumId w:val="29"/>
  </w:num>
  <w:num w:numId="22">
    <w:abstractNumId w:val="22"/>
  </w:num>
  <w:num w:numId="23">
    <w:abstractNumId w:val="30"/>
  </w:num>
  <w:num w:numId="24">
    <w:abstractNumId w:val="16"/>
  </w:num>
  <w:num w:numId="25">
    <w:abstractNumId w:val="35"/>
  </w:num>
  <w:num w:numId="26">
    <w:abstractNumId w:val="43"/>
  </w:num>
  <w:num w:numId="27">
    <w:abstractNumId w:val="26"/>
  </w:num>
  <w:num w:numId="28">
    <w:abstractNumId w:val="3"/>
  </w:num>
  <w:num w:numId="29">
    <w:abstractNumId w:val="7"/>
  </w:num>
  <w:num w:numId="30">
    <w:abstractNumId w:val="15"/>
  </w:num>
  <w:num w:numId="31">
    <w:abstractNumId w:val="23"/>
  </w:num>
  <w:num w:numId="32">
    <w:abstractNumId w:val="44"/>
  </w:num>
  <w:num w:numId="33">
    <w:abstractNumId w:val="9"/>
  </w:num>
  <w:num w:numId="34">
    <w:abstractNumId w:val="4"/>
  </w:num>
  <w:num w:numId="35">
    <w:abstractNumId w:val="20"/>
  </w:num>
  <w:num w:numId="36">
    <w:abstractNumId w:val="11"/>
  </w:num>
  <w:num w:numId="37">
    <w:abstractNumId w:val="21"/>
  </w:num>
  <w:num w:numId="38">
    <w:abstractNumId w:val="41"/>
  </w:num>
  <w:num w:numId="39">
    <w:abstractNumId w:val="19"/>
  </w:num>
  <w:num w:numId="40">
    <w:abstractNumId w:val="48"/>
  </w:num>
  <w:num w:numId="41">
    <w:abstractNumId w:val="46"/>
  </w:num>
  <w:num w:numId="42">
    <w:abstractNumId w:val="5"/>
  </w:num>
  <w:num w:numId="43">
    <w:abstractNumId w:val="37"/>
  </w:num>
  <w:num w:numId="44">
    <w:abstractNumId w:val="14"/>
  </w:num>
  <w:num w:numId="45">
    <w:abstractNumId w:val="33"/>
  </w:num>
  <w:num w:numId="46">
    <w:abstractNumId w:val="45"/>
  </w:num>
  <w:num w:numId="47">
    <w:abstractNumId w:val="28"/>
  </w:num>
  <w:num w:numId="48">
    <w:abstractNumId w:val="40"/>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D35476"/>
    <w:rsid w:val="0001245E"/>
    <w:rsid w:val="00015A23"/>
    <w:rsid w:val="00020F95"/>
    <w:rsid w:val="000316B0"/>
    <w:rsid w:val="00036498"/>
    <w:rsid w:val="000378F7"/>
    <w:rsid w:val="00041D58"/>
    <w:rsid w:val="0004448A"/>
    <w:rsid w:val="00044754"/>
    <w:rsid w:val="00046300"/>
    <w:rsid w:val="000527B8"/>
    <w:rsid w:val="000551BC"/>
    <w:rsid w:val="00061DD3"/>
    <w:rsid w:val="00065380"/>
    <w:rsid w:val="00073E42"/>
    <w:rsid w:val="00075E4D"/>
    <w:rsid w:val="000800F2"/>
    <w:rsid w:val="000836B5"/>
    <w:rsid w:val="00086C66"/>
    <w:rsid w:val="000903A9"/>
    <w:rsid w:val="00092627"/>
    <w:rsid w:val="000946A8"/>
    <w:rsid w:val="00094A13"/>
    <w:rsid w:val="00096FA0"/>
    <w:rsid w:val="000B4280"/>
    <w:rsid w:val="000C6182"/>
    <w:rsid w:val="000C6CE4"/>
    <w:rsid w:val="000C7BA6"/>
    <w:rsid w:val="000D234F"/>
    <w:rsid w:val="000E61B3"/>
    <w:rsid w:val="000F1881"/>
    <w:rsid w:val="000F7D52"/>
    <w:rsid w:val="0011045E"/>
    <w:rsid w:val="00110912"/>
    <w:rsid w:val="00114AA1"/>
    <w:rsid w:val="001231C0"/>
    <w:rsid w:val="001253BA"/>
    <w:rsid w:val="00140424"/>
    <w:rsid w:val="00144467"/>
    <w:rsid w:val="0014592C"/>
    <w:rsid w:val="00145A1B"/>
    <w:rsid w:val="00146CDE"/>
    <w:rsid w:val="001534E6"/>
    <w:rsid w:val="00155475"/>
    <w:rsid w:val="00160F92"/>
    <w:rsid w:val="00162154"/>
    <w:rsid w:val="00164AAC"/>
    <w:rsid w:val="001760E6"/>
    <w:rsid w:val="0018377C"/>
    <w:rsid w:val="00191FF0"/>
    <w:rsid w:val="0019661B"/>
    <w:rsid w:val="001A612C"/>
    <w:rsid w:val="001B18C8"/>
    <w:rsid w:val="001B28A6"/>
    <w:rsid w:val="001C153E"/>
    <w:rsid w:val="001D2D5E"/>
    <w:rsid w:val="001D45B7"/>
    <w:rsid w:val="001D6962"/>
    <w:rsid w:val="001E4CE1"/>
    <w:rsid w:val="001F7253"/>
    <w:rsid w:val="00206A25"/>
    <w:rsid w:val="00215F5C"/>
    <w:rsid w:val="00226CAC"/>
    <w:rsid w:val="002310D8"/>
    <w:rsid w:val="0026613A"/>
    <w:rsid w:val="00273150"/>
    <w:rsid w:val="002741FF"/>
    <w:rsid w:val="00276A13"/>
    <w:rsid w:val="002864E5"/>
    <w:rsid w:val="002904EA"/>
    <w:rsid w:val="00291F29"/>
    <w:rsid w:val="002A7950"/>
    <w:rsid w:val="002B2B53"/>
    <w:rsid w:val="002B3EB0"/>
    <w:rsid w:val="002B6714"/>
    <w:rsid w:val="002B6B09"/>
    <w:rsid w:val="002C0786"/>
    <w:rsid w:val="002D59E0"/>
    <w:rsid w:val="002D5BF9"/>
    <w:rsid w:val="002E5633"/>
    <w:rsid w:val="002E7260"/>
    <w:rsid w:val="002E7F64"/>
    <w:rsid w:val="002F046C"/>
    <w:rsid w:val="002F254E"/>
    <w:rsid w:val="002F679D"/>
    <w:rsid w:val="00324841"/>
    <w:rsid w:val="00336591"/>
    <w:rsid w:val="003406DF"/>
    <w:rsid w:val="00347C44"/>
    <w:rsid w:val="00353A3B"/>
    <w:rsid w:val="00356BD2"/>
    <w:rsid w:val="0036224C"/>
    <w:rsid w:val="0037266D"/>
    <w:rsid w:val="00374B4C"/>
    <w:rsid w:val="00376221"/>
    <w:rsid w:val="003775B7"/>
    <w:rsid w:val="0038564C"/>
    <w:rsid w:val="003908B6"/>
    <w:rsid w:val="0039450D"/>
    <w:rsid w:val="003A02E3"/>
    <w:rsid w:val="003A0767"/>
    <w:rsid w:val="003A43F8"/>
    <w:rsid w:val="003B449D"/>
    <w:rsid w:val="003C0AEA"/>
    <w:rsid w:val="003C7923"/>
    <w:rsid w:val="003D32F7"/>
    <w:rsid w:val="003E3070"/>
    <w:rsid w:val="003F214A"/>
    <w:rsid w:val="003F4F58"/>
    <w:rsid w:val="003F73D8"/>
    <w:rsid w:val="004014A5"/>
    <w:rsid w:val="00405C0B"/>
    <w:rsid w:val="00410576"/>
    <w:rsid w:val="0041153A"/>
    <w:rsid w:val="00423215"/>
    <w:rsid w:val="00426B9F"/>
    <w:rsid w:val="00430312"/>
    <w:rsid w:val="004303DD"/>
    <w:rsid w:val="00432113"/>
    <w:rsid w:val="00432D3B"/>
    <w:rsid w:val="00433F15"/>
    <w:rsid w:val="0045041F"/>
    <w:rsid w:val="004600C3"/>
    <w:rsid w:val="00460CEE"/>
    <w:rsid w:val="00463BF7"/>
    <w:rsid w:val="00465632"/>
    <w:rsid w:val="004656B3"/>
    <w:rsid w:val="0047360A"/>
    <w:rsid w:val="00480D21"/>
    <w:rsid w:val="00481CCC"/>
    <w:rsid w:val="00484D1B"/>
    <w:rsid w:val="00490C55"/>
    <w:rsid w:val="00491B72"/>
    <w:rsid w:val="00497479"/>
    <w:rsid w:val="004C4D9F"/>
    <w:rsid w:val="004D15E9"/>
    <w:rsid w:val="004E0C8B"/>
    <w:rsid w:val="004E3E8C"/>
    <w:rsid w:val="004E515A"/>
    <w:rsid w:val="004E66C6"/>
    <w:rsid w:val="004F4B64"/>
    <w:rsid w:val="004F77A7"/>
    <w:rsid w:val="00502680"/>
    <w:rsid w:val="00507393"/>
    <w:rsid w:val="00510494"/>
    <w:rsid w:val="00515802"/>
    <w:rsid w:val="0051679C"/>
    <w:rsid w:val="00520581"/>
    <w:rsid w:val="00522F13"/>
    <w:rsid w:val="00526514"/>
    <w:rsid w:val="00530916"/>
    <w:rsid w:val="00531B7B"/>
    <w:rsid w:val="00533C36"/>
    <w:rsid w:val="005370E6"/>
    <w:rsid w:val="00541CD8"/>
    <w:rsid w:val="00545432"/>
    <w:rsid w:val="0056156D"/>
    <w:rsid w:val="00561F76"/>
    <w:rsid w:val="00575C85"/>
    <w:rsid w:val="0058040C"/>
    <w:rsid w:val="005814CE"/>
    <w:rsid w:val="00596477"/>
    <w:rsid w:val="005A1B37"/>
    <w:rsid w:val="005A1DA7"/>
    <w:rsid w:val="005C6B82"/>
    <w:rsid w:val="005C7457"/>
    <w:rsid w:val="005C7881"/>
    <w:rsid w:val="005D0B2E"/>
    <w:rsid w:val="005D29DD"/>
    <w:rsid w:val="005D469C"/>
    <w:rsid w:val="005D6600"/>
    <w:rsid w:val="005D7C36"/>
    <w:rsid w:val="005E2BC1"/>
    <w:rsid w:val="005E57DF"/>
    <w:rsid w:val="006015AB"/>
    <w:rsid w:val="00603B28"/>
    <w:rsid w:val="00604117"/>
    <w:rsid w:val="006124C5"/>
    <w:rsid w:val="00613EAE"/>
    <w:rsid w:val="00617901"/>
    <w:rsid w:val="006225BA"/>
    <w:rsid w:val="00632D97"/>
    <w:rsid w:val="006332A5"/>
    <w:rsid w:val="00633403"/>
    <w:rsid w:val="00640992"/>
    <w:rsid w:val="00645C78"/>
    <w:rsid w:val="00647023"/>
    <w:rsid w:val="00652741"/>
    <w:rsid w:val="006532CA"/>
    <w:rsid w:val="00657501"/>
    <w:rsid w:val="00663E0D"/>
    <w:rsid w:val="00670D2B"/>
    <w:rsid w:val="006744D3"/>
    <w:rsid w:val="0068019E"/>
    <w:rsid w:val="00686CFF"/>
    <w:rsid w:val="006A4075"/>
    <w:rsid w:val="006A5460"/>
    <w:rsid w:val="006B5C39"/>
    <w:rsid w:val="006C15EB"/>
    <w:rsid w:val="006C353A"/>
    <w:rsid w:val="006C3831"/>
    <w:rsid w:val="006C4172"/>
    <w:rsid w:val="006C6ABE"/>
    <w:rsid w:val="006D145B"/>
    <w:rsid w:val="006D63D4"/>
    <w:rsid w:val="006E07F5"/>
    <w:rsid w:val="006E17C1"/>
    <w:rsid w:val="006F574A"/>
    <w:rsid w:val="006F7142"/>
    <w:rsid w:val="00700B36"/>
    <w:rsid w:val="00703433"/>
    <w:rsid w:val="00711958"/>
    <w:rsid w:val="0071288B"/>
    <w:rsid w:val="00713F0F"/>
    <w:rsid w:val="0071728F"/>
    <w:rsid w:val="007177A7"/>
    <w:rsid w:val="00722278"/>
    <w:rsid w:val="00725461"/>
    <w:rsid w:val="00725509"/>
    <w:rsid w:val="00731243"/>
    <w:rsid w:val="0073522E"/>
    <w:rsid w:val="00743D85"/>
    <w:rsid w:val="007628B6"/>
    <w:rsid w:val="00772F1D"/>
    <w:rsid w:val="00777E14"/>
    <w:rsid w:val="007832AB"/>
    <w:rsid w:val="007839CA"/>
    <w:rsid w:val="0078760A"/>
    <w:rsid w:val="00787B40"/>
    <w:rsid w:val="00790CFC"/>
    <w:rsid w:val="00793755"/>
    <w:rsid w:val="007A25FC"/>
    <w:rsid w:val="007A3622"/>
    <w:rsid w:val="007B3EC6"/>
    <w:rsid w:val="007B674C"/>
    <w:rsid w:val="007C0FA0"/>
    <w:rsid w:val="007C5EFA"/>
    <w:rsid w:val="007F41AA"/>
    <w:rsid w:val="008126D2"/>
    <w:rsid w:val="00816A71"/>
    <w:rsid w:val="00822A20"/>
    <w:rsid w:val="00831A2D"/>
    <w:rsid w:val="0083291F"/>
    <w:rsid w:val="008352C5"/>
    <w:rsid w:val="00835EAA"/>
    <w:rsid w:val="008402ED"/>
    <w:rsid w:val="00840AD4"/>
    <w:rsid w:val="00846C26"/>
    <w:rsid w:val="0085650F"/>
    <w:rsid w:val="0087016F"/>
    <w:rsid w:val="00871327"/>
    <w:rsid w:val="00882D23"/>
    <w:rsid w:val="00893EF1"/>
    <w:rsid w:val="00897749"/>
    <w:rsid w:val="008A0767"/>
    <w:rsid w:val="008A2275"/>
    <w:rsid w:val="008A28CF"/>
    <w:rsid w:val="008B155D"/>
    <w:rsid w:val="008B75C7"/>
    <w:rsid w:val="008D061C"/>
    <w:rsid w:val="008D5F45"/>
    <w:rsid w:val="008D6845"/>
    <w:rsid w:val="008E1560"/>
    <w:rsid w:val="008E704A"/>
    <w:rsid w:val="008F3190"/>
    <w:rsid w:val="008F5A44"/>
    <w:rsid w:val="00902843"/>
    <w:rsid w:val="00902EAF"/>
    <w:rsid w:val="00906BF9"/>
    <w:rsid w:val="00912997"/>
    <w:rsid w:val="009151AB"/>
    <w:rsid w:val="00922188"/>
    <w:rsid w:val="00924FB8"/>
    <w:rsid w:val="009257CE"/>
    <w:rsid w:val="009470F6"/>
    <w:rsid w:val="00947DDC"/>
    <w:rsid w:val="00954968"/>
    <w:rsid w:val="009607AA"/>
    <w:rsid w:val="009647B9"/>
    <w:rsid w:val="00971E32"/>
    <w:rsid w:val="00976905"/>
    <w:rsid w:val="009771C0"/>
    <w:rsid w:val="00981E44"/>
    <w:rsid w:val="009861B7"/>
    <w:rsid w:val="00987B95"/>
    <w:rsid w:val="009A462C"/>
    <w:rsid w:val="009A5232"/>
    <w:rsid w:val="009B0C2A"/>
    <w:rsid w:val="009B1738"/>
    <w:rsid w:val="009B2E5A"/>
    <w:rsid w:val="009B3495"/>
    <w:rsid w:val="009B4D80"/>
    <w:rsid w:val="009B50F0"/>
    <w:rsid w:val="009C01DB"/>
    <w:rsid w:val="009C492D"/>
    <w:rsid w:val="009C6A18"/>
    <w:rsid w:val="009F18EB"/>
    <w:rsid w:val="00A031C4"/>
    <w:rsid w:val="00A10C5A"/>
    <w:rsid w:val="00A1145E"/>
    <w:rsid w:val="00A14AC0"/>
    <w:rsid w:val="00A16E0A"/>
    <w:rsid w:val="00A255C5"/>
    <w:rsid w:val="00A27C99"/>
    <w:rsid w:val="00A314DE"/>
    <w:rsid w:val="00A3384B"/>
    <w:rsid w:val="00A4250C"/>
    <w:rsid w:val="00A44A1D"/>
    <w:rsid w:val="00A4609C"/>
    <w:rsid w:val="00A661CF"/>
    <w:rsid w:val="00A66E23"/>
    <w:rsid w:val="00A727FB"/>
    <w:rsid w:val="00A73EE2"/>
    <w:rsid w:val="00A757AB"/>
    <w:rsid w:val="00A764FF"/>
    <w:rsid w:val="00A77EDD"/>
    <w:rsid w:val="00AB2A97"/>
    <w:rsid w:val="00AB7388"/>
    <w:rsid w:val="00AC11E8"/>
    <w:rsid w:val="00AC4684"/>
    <w:rsid w:val="00AC621F"/>
    <w:rsid w:val="00AD5DCB"/>
    <w:rsid w:val="00AE05B1"/>
    <w:rsid w:val="00AE259F"/>
    <w:rsid w:val="00AF0F2E"/>
    <w:rsid w:val="00AF37CC"/>
    <w:rsid w:val="00B02C5B"/>
    <w:rsid w:val="00B10B5F"/>
    <w:rsid w:val="00B13736"/>
    <w:rsid w:val="00B1633E"/>
    <w:rsid w:val="00B25235"/>
    <w:rsid w:val="00B4037D"/>
    <w:rsid w:val="00B44E6C"/>
    <w:rsid w:val="00B64BA3"/>
    <w:rsid w:val="00B74A94"/>
    <w:rsid w:val="00B7681A"/>
    <w:rsid w:val="00B84950"/>
    <w:rsid w:val="00B91694"/>
    <w:rsid w:val="00B95557"/>
    <w:rsid w:val="00BA350E"/>
    <w:rsid w:val="00BA5E5E"/>
    <w:rsid w:val="00BA66C3"/>
    <w:rsid w:val="00BA6966"/>
    <w:rsid w:val="00BB181D"/>
    <w:rsid w:val="00BB54EE"/>
    <w:rsid w:val="00BC27B9"/>
    <w:rsid w:val="00BC46FE"/>
    <w:rsid w:val="00BC55FF"/>
    <w:rsid w:val="00BC613B"/>
    <w:rsid w:val="00BC6A47"/>
    <w:rsid w:val="00BD4356"/>
    <w:rsid w:val="00BF2707"/>
    <w:rsid w:val="00C03E56"/>
    <w:rsid w:val="00C04408"/>
    <w:rsid w:val="00C07008"/>
    <w:rsid w:val="00C1123A"/>
    <w:rsid w:val="00C11F5B"/>
    <w:rsid w:val="00C13C6C"/>
    <w:rsid w:val="00C14389"/>
    <w:rsid w:val="00C2117A"/>
    <w:rsid w:val="00C3360E"/>
    <w:rsid w:val="00C36D44"/>
    <w:rsid w:val="00C40C68"/>
    <w:rsid w:val="00C41159"/>
    <w:rsid w:val="00C5380B"/>
    <w:rsid w:val="00C6090F"/>
    <w:rsid w:val="00C625B2"/>
    <w:rsid w:val="00C70A2E"/>
    <w:rsid w:val="00C86BA1"/>
    <w:rsid w:val="00C90FB4"/>
    <w:rsid w:val="00C91EAD"/>
    <w:rsid w:val="00C923C7"/>
    <w:rsid w:val="00CA5663"/>
    <w:rsid w:val="00CA65AC"/>
    <w:rsid w:val="00CB6852"/>
    <w:rsid w:val="00CB6A3A"/>
    <w:rsid w:val="00CC1055"/>
    <w:rsid w:val="00CC5EDC"/>
    <w:rsid w:val="00CC6D13"/>
    <w:rsid w:val="00CE3285"/>
    <w:rsid w:val="00CE3623"/>
    <w:rsid w:val="00CE39BD"/>
    <w:rsid w:val="00CE5F29"/>
    <w:rsid w:val="00CF3178"/>
    <w:rsid w:val="00D012C4"/>
    <w:rsid w:val="00D03D07"/>
    <w:rsid w:val="00D05A61"/>
    <w:rsid w:val="00D0640E"/>
    <w:rsid w:val="00D145DD"/>
    <w:rsid w:val="00D15A43"/>
    <w:rsid w:val="00D351E7"/>
    <w:rsid w:val="00D35476"/>
    <w:rsid w:val="00D355E5"/>
    <w:rsid w:val="00D47B49"/>
    <w:rsid w:val="00D550A2"/>
    <w:rsid w:val="00D57BD5"/>
    <w:rsid w:val="00D60046"/>
    <w:rsid w:val="00D73066"/>
    <w:rsid w:val="00D773B1"/>
    <w:rsid w:val="00D841CB"/>
    <w:rsid w:val="00D94B2D"/>
    <w:rsid w:val="00DA2ACF"/>
    <w:rsid w:val="00DA2EA3"/>
    <w:rsid w:val="00DB0B72"/>
    <w:rsid w:val="00DB0E16"/>
    <w:rsid w:val="00DB2A9D"/>
    <w:rsid w:val="00DB2D88"/>
    <w:rsid w:val="00DB420E"/>
    <w:rsid w:val="00DC3B43"/>
    <w:rsid w:val="00DC3E56"/>
    <w:rsid w:val="00DD13CA"/>
    <w:rsid w:val="00DE42E8"/>
    <w:rsid w:val="00DE6E17"/>
    <w:rsid w:val="00DE78B2"/>
    <w:rsid w:val="00DF2462"/>
    <w:rsid w:val="00DF24C8"/>
    <w:rsid w:val="00DF2AAD"/>
    <w:rsid w:val="00E01859"/>
    <w:rsid w:val="00E0622D"/>
    <w:rsid w:val="00E07924"/>
    <w:rsid w:val="00E14F71"/>
    <w:rsid w:val="00E20ACA"/>
    <w:rsid w:val="00E40AE6"/>
    <w:rsid w:val="00E43753"/>
    <w:rsid w:val="00E57A56"/>
    <w:rsid w:val="00E6162C"/>
    <w:rsid w:val="00E62F0C"/>
    <w:rsid w:val="00E65367"/>
    <w:rsid w:val="00E67938"/>
    <w:rsid w:val="00E7076A"/>
    <w:rsid w:val="00E73F8C"/>
    <w:rsid w:val="00E765A4"/>
    <w:rsid w:val="00E77C0E"/>
    <w:rsid w:val="00E90027"/>
    <w:rsid w:val="00EA56CC"/>
    <w:rsid w:val="00EB14B2"/>
    <w:rsid w:val="00EB7C0F"/>
    <w:rsid w:val="00EC5A61"/>
    <w:rsid w:val="00ED7C05"/>
    <w:rsid w:val="00EF070F"/>
    <w:rsid w:val="00EF6E01"/>
    <w:rsid w:val="00F003B6"/>
    <w:rsid w:val="00F055C8"/>
    <w:rsid w:val="00F07CF5"/>
    <w:rsid w:val="00F07FBD"/>
    <w:rsid w:val="00F214D9"/>
    <w:rsid w:val="00F22285"/>
    <w:rsid w:val="00F23D2F"/>
    <w:rsid w:val="00F4481B"/>
    <w:rsid w:val="00F458BC"/>
    <w:rsid w:val="00F46454"/>
    <w:rsid w:val="00F46553"/>
    <w:rsid w:val="00F46C76"/>
    <w:rsid w:val="00F51112"/>
    <w:rsid w:val="00F51280"/>
    <w:rsid w:val="00F52EE9"/>
    <w:rsid w:val="00F53EF8"/>
    <w:rsid w:val="00F5573D"/>
    <w:rsid w:val="00F56B11"/>
    <w:rsid w:val="00F57E69"/>
    <w:rsid w:val="00FB2783"/>
    <w:rsid w:val="00FB3576"/>
    <w:rsid w:val="00FB3727"/>
    <w:rsid w:val="00FB4801"/>
    <w:rsid w:val="00FC1E57"/>
    <w:rsid w:val="00FC74FA"/>
    <w:rsid w:val="00FC7E9C"/>
    <w:rsid w:val="00FD2D03"/>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aliases w:val="SheParágrafo da Lista"/>
    <w:basedOn w:val="Normal"/>
    <w:link w:val="PargrafodaListaChar"/>
    <w:uiPriority w:val="99"/>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uiPriority w:val="22"/>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grafodaListaChar">
    <w:name w:val="Parágrafo da Lista Char"/>
    <w:aliases w:val="SheParágrafo da Lista Char"/>
    <w:link w:val="PargrafodaLista"/>
    <w:uiPriority w:val="99"/>
    <w:qFormat/>
    <w:locked/>
    <w:rsid w:val="009C01DB"/>
    <w:rPr>
      <w:rFonts w:ascii="Arial" w:eastAsia="Arial" w:hAnsi="Arial" w:cs="Arial"/>
      <w:lang w:val="pt-PT"/>
    </w:rPr>
  </w:style>
  <w:style w:type="paragraph" w:customStyle="1" w:styleId="ParagraphStyle">
    <w:name w:val="Paragraph Style"/>
    <w:rsid w:val="00987B95"/>
    <w:pPr>
      <w:widowControl w:val="0"/>
      <w:autoSpaceDE w:val="0"/>
      <w:autoSpaceDN w:val="0"/>
      <w:adjustRightInd w:val="0"/>
      <w:spacing w:after="0" w:line="240" w:lineRule="auto"/>
    </w:pPr>
    <w:rPr>
      <w:rFonts w:ascii="Arial" w:eastAsiaTheme="minorEastAsia"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53F4E-9B64-4258-9AA3-82C6C4ED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38</Pages>
  <Words>13515</Words>
  <Characters>72985</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Matos</dc:creator>
  <cp:lastModifiedBy>andreia</cp:lastModifiedBy>
  <cp:revision>48</cp:revision>
  <cp:lastPrinted>2024-09-25T11:44:00Z</cp:lastPrinted>
  <dcterms:created xsi:type="dcterms:W3CDTF">2024-03-04T18:55:00Z</dcterms:created>
  <dcterms:modified xsi:type="dcterms:W3CDTF">2024-09-25T11:45:00Z</dcterms:modified>
</cp:coreProperties>
</file>